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8552" w14:textId="23DF4254" w:rsidR="00CB0E78" w:rsidRPr="00CB0E78" w:rsidRDefault="00D645DA" w:rsidP="00CB0E78">
      <w:pPr>
        <w:pStyle w:val="VITHeading2"/>
        <w:jc w:val="center"/>
        <w:rPr>
          <w:rFonts w:ascii="Arial" w:hAnsi="Arial" w:cs="Arial"/>
          <w:b/>
          <w:bCs/>
          <w:sz w:val="48"/>
          <w:szCs w:val="48"/>
        </w:rPr>
      </w:pPr>
      <w:r w:rsidRPr="00A5764F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59776" behindDoc="1" locked="0" layoutInCell="1" allowOverlap="1" wp14:anchorId="77A43344" wp14:editId="6BE541CE">
            <wp:simplePos x="0" y="0"/>
            <wp:positionH relativeFrom="page">
              <wp:posOffset>4195109</wp:posOffset>
            </wp:positionH>
            <wp:positionV relativeFrom="page">
              <wp:posOffset>-290195</wp:posOffset>
            </wp:positionV>
            <wp:extent cx="3420559" cy="1221461"/>
            <wp:effectExtent l="0" t="0" r="889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559" cy="1221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ACB">
        <w:rPr>
          <w:rFonts w:ascii="Arial" w:hAnsi="Arial" w:cs="Arial"/>
          <w:b/>
          <w:bCs/>
          <w:sz w:val="48"/>
          <w:szCs w:val="48"/>
        </w:rPr>
        <w:t xml:space="preserve">P2F </w:t>
      </w:r>
      <w:r w:rsidR="00EF6557" w:rsidRPr="00A5764F">
        <w:rPr>
          <w:rFonts w:ascii="Arial" w:hAnsi="Arial" w:cs="Arial"/>
          <w:b/>
          <w:bCs/>
          <w:sz w:val="48"/>
          <w:szCs w:val="48"/>
        </w:rPr>
        <w:t>Classroom Observation</w:t>
      </w:r>
    </w:p>
    <w:p w14:paraId="7758C060" w14:textId="77777777" w:rsidR="00CB0E78" w:rsidRPr="0095598F" w:rsidRDefault="00CB0E78" w:rsidP="00CB0E78">
      <w:pPr>
        <w:pStyle w:val="VITHeading2"/>
        <w:rPr>
          <w:rFonts w:ascii="Arial" w:hAnsi="Arial" w:cs="Arial"/>
          <w:color w:val="auto"/>
          <w:sz w:val="22"/>
          <w:szCs w:val="22"/>
        </w:rPr>
      </w:pPr>
    </w:p>
    <w:p w14:paraId="79A76CC6" w14:textId="6C625B90" w:rsidR="00CB0E78" w:rsidRPr="0095598F" w:rsidRDefault="00CB0E78" w:rsidP="00CB0E78">
      <w:pPr>
        <w:pStyle w:val="VITHeading2"/>
        <w:rPr>
          <w:rFonts w:ascii="Arial" w:hAnsi="Arial" w:cs="Arial"/>
          <w:b/>
          <w:bCs/>
          <w:color w:val="auto"/>
          <w:sz w:val="48"/>
          <w:szCs w:val="48"/>
        </w:rPr>
      </w:pPr>
      <w:r w:rsidRPr="0095598F">
        <w:rPr>
          <w:rFonts w:ascii="Arial" w:hAnsi="Arial" w:cs="Arial"/>
          <w:color w:val="auto"/>
          <w:sz w:val="22"/>
          <w:szCs w:val="22"/>
        </w:rPr>
        <w:t xml:space="preserve">Mentors or observing teachers may use this template to document their observations of the PRT. PRTs can include this form as </w:t>
      </w:r>
      <w:r w:rsidRPr="0095598F">
        <w:rPr>
          <w:rFonts w:ascii="Arial" w:hAnsi="Arial" w:cs="Arial"/>
          <w:b/>
          <w:bCs/>
          <w:color w:val="auto"/>
          <w:sz w:val="22"/>
          <w:szCs w:val="22"/>
        </w:rPr>
        <w:t xml:space="preserve">supporting evidence </w:t>
      </w:r>
      <w:r w:rsidRPr="0095598F">
        <w:rPr>
          <w:rFonts w:ascii="Arial" w:hAnsi="Arial" w:cs="Arial"/>
          <w:color w:val="auto"/>
          <w:sz w:val="22"/>
          <w:szCs w:val="22"/>
        </w:rPr>
        <w:t xml:space="preserve">in their Inquiry Plan and Evidence Map. PRTs are required to have </w:t>
      </w:r>
      <w:r w:rsidRPr="0095598F">
        <w:rPr>
          <w:rFonts w:ascii="Arial" w:hAnsi="Arial" w:cs="Arial"/>
          <w:b/>
          <w:bCs/>
          <w:color w:val="auto"/>
          <w:sz w:val="22"/>
          <w:szCs w:val="22"/>
        </w:rPr>
        <w:t>3 observations</w:t>
      </w:r>
      <w:r w:rsidRPr="0095598F">
        <w:rPr>
          <w:rFonts w:ascii="Arial" w:hAnsi="Arial" w:cs="Arial"/>
          <w:color w:val="auto"/>
          <w:sz w:val="22"/>
          <w:szCs w:val="22"/>
        </w:rPr>
        <w:t xml:space="preserve"> throughout the Inquiry process.</w:t>
      </w:r>
      <w:r w:rsidR="00AF1836" w:rsidRPr="0095598F">
        <w:rPr>
          <w:rFonts w:ascii="Arial" w:hAnsi="Arial" w:cs="Arial"/>
          <w:color w:val="auto"/>
          <w:sz w:val="22"/>
          <w:szCs w:val="22"/>
        </w:rPr>
        <w:t xml:space="preserve"> </w:t>
      </w:r>
      <w:r w:rsidRPr="0095598F">
        <w:rPr>
          <w:rFonts w:ascii="Arial" w:hAnsi="Arial" w:cs="Arial"/>
          <w:color w:val="auto"/>
          <w:sz w:val="22"/>
          <w:szCs w:val="22"/>
        </w:rPr>
        <w:t xml:space="preserve"> </w:t>
      </w:r>
      <w:r w:rsidR="00AF1836" w:rsidRPr="0095598F">
        <w:rPr>
          <w:rFonts w:ascii="Arial" w:hAnsi="Arial" w:cs="Arial"/>
          <w:color w:val="auto"/>
          <w:sz w:val="22"/>
          <w:szCs w:val="22"/>
        </w:rPr>
        <w:t xml:space="preserve">Using this form is </w:t>
      </w:r>
      <w:r w:rsidR="00AF1836" w:rsidRPr="0095598F">
        <w:rPr>
          <w:rFonts w:ascii="Arial" w:hAnsi="Arial" w:cs="Arial"/>
          <w:b/>
          <w:bCs/>
          <w:color w:val="auto"/>
          <w:sz w:val="22"/>
          <w:szCs w:val="22"/>
        </w:rPr>
        <w:t>optional</w:t>
      </w:r>
      <w:r w:rsidR="00F5488F">
        <w:rPr>
          <w:rFonts w:ascii="Arial" w:hAnsi="Arial" w:cs="Arial"/>
          <w:color w:val="auto"/>
          <w:sz w:val="22"/>
          <w:szCs w:val="22"/>
        </w:rPr>
        <w:t>, y</w:t>
      </w:r>
      <w:r w:rsidR="0095598F" w:rsidRPr="0095598F">
        <w:rPr>
          <w:rFonts w:ascii="Arial" w:hAnsi="Arial" w:cs="Arial"/>
          <w:color w:val="auto"/>
          <w:sz w:val="22"/>
          <w:szCs w:val="22"/>
        </w:rPr>
        <w:t xml:space="preserve">ou may choose to use your own observation record. </w:t>
      </w:r>
    </w:p>
    <w:p w14:paraId="1A73A537" w14:textId="77777777" w:rsidR="004B739A" w:rsidRPr="004B739A" w:rsidRDefault="004B739A" w:rsidP="004B739A">
      <w:pPr>
        <w:pStyle w:val="VITHeading2"/>
        <w:rPr>
          <w:rFonts w:ascii="Arial" w:hAnsi="Arial" w:cs="Arial"/>
          <w:i/>
          <w:i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5740" w:rsidRPr="00D645DA" w14:paraId="06690BB3" w14:textId="77777777" w:rsidTr="00EF6557">
        <w:tc>
          <w:tcPr>
            <w:tcW w:w="4508" w:type="dxa"/>
          </w:tcPr>
          <w:p w14:paraId="15FA9201" w14:textId="2DB5163A" w:rsidR="00C25740" w:rsidRPr="00714AF8" w:rsidRDefault="00C25740" w:rsidP="00714AF8">
            <w:pPr>
              <w:pStyle w:val="VITHeading2"/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714AF8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508" w:type="dxa"/>
          </w:tcPr>
          <w:p w14:paraId="48BFF00D" w14:textId="25B74A92" w:rsidR="00C25740" w:rsidRPr="00714AF8" w:rsidRDefault="00C25740" w:rsidP="00714AF8">
            <w:pPr>
              <w:pStyle w:val="VITHeading2"/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714AF8">
              <w:rPr>
                <w:rFonts w:ascii="Arial" w:hAnsi="Arial" w:cs="Arial"/>
                <w:b/>
                <w:sz w:val="24"/>
                <w:szCs w:val="24"/>
              </w:rPr>
              <w:t xml:space="preserve">School: </w:t>
            </w:r>
          </w:p>
        </w:tc>
      </w:tr>
      <w:tr w:rsidR="00EF6557" w:rsidRPr="00D645DA" w14:paraId="7225FF36" w14:textId="77777777" w:rsidTr="00EF6557">
        <w:tc>
          <w:tcPr>
            <w:tcW w:w="4508" w:type="dxa"/>
          </w:tcPr>
          <w:p w14:paraId="23BD23C0" w14:textId="6F8FC79E" w:rsidR="00EF6557" w:rsidRPr="00714AF8" w:rsidRDefault="00EF6557" w:rsidP="00714AF8">
            <w:pPr>
              <w:pStyle w:val="VITHeading2"/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714AF8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714AF8" w:rsidRPr="00714AF8">
              <w:rPr>
                <w:rFonts w:ascii="Arial" w:hAnsi="Arial" w:cs="Arial"/>
                <w:b/>
                <w:sz w:val="24"/>
                <w:szCs w:val="24"/>
              </w:rPr>
              <w:t>PRT:</w:t>
            </w:r>
          </w:p>
        </w:tc>
        <w:tc>
          <w:tcPr>
            <w:tcW w:w="4508" w:type="dxa"/>
          </w:tcPr>
          <w:p w14:paraId="2A113B8B" w14:textId="6639410F" w:rsidR="00EF6557" w:rsidRPr="00714AF8" w:rsidRDefault="00EF6557" w:rsidP="00714AF8">
            <w:pPr>
              <w:pStyle w:val="VITHeading2"/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714AF8">
              <w:rPr>
                <w:rFonts w:ascii="Arial" w:hAnsi="Arial" w:cs="Arial"/>
                <w:b/>
                <w:sz w:val="24"/>
                <w:szCs w:val="24"/>
              </w:rPr>
              <w:t xml:space="preserve">PRT TRB </w:t>
            </w:r>
            <w:r w:rsidR="00714AF8">
              <w:rPr>
                <w:rFonts w:ascii="Arial" w:hAnsi="Arial" w:cs="Arial"/>
                <w:b/>
                <w:sz w:val="24"/>
                <w:szCs w:val="24"/>
              </w:rPr>
              <w:t>Number</w:t>
            </w:r>
            <w:r w:rsidR="00250F06" w:rsidRPr="00714AF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F6557" w:rsidRPr="00D645DA" w14:paraId="5FE30CC4" w14:textId="77777777" w:rsidTr="00EF6557">
        <w:tc>
          <w:tcPr>
            <w:tcW w:w="4508" w:type="dxa"/>
          </w:tcPr>
          <w:p w14:paraId="36BCB1E7" w14:textId="7979670A" w:rsidR="00EF6557" w:rsidRPr="00714AF8" w:rsidRDefault="00EF6557" w:rsidP="00714AF8">
            <w:pPr>
              <w:pStyle w:val="VITHeading2"/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714AF8">
              <w:rPr>
                <w:rFonts w:ascii="Arial" w:hAnsi="Arial" w:cs="Arial"/>
                <w:b/>
                <w:sz w:val="24"/>
                <w:szCs w:val="24"/>
              </w:rPr>
              <w:t>Name of observing</w:t>
            </w:r>
            <w:r w:rsidR="00714AF8" w:rsidRPr="00714AF8">
              <w:rPr>
                <w:rFonts w:ascii="Arial" w:hAnsi="Arial" w:cs="Arial"/>
                <w:b/>
                <w:sz w:val="24"/>
                <w:szCs w:val="24"/>
              </w:rPr>
              <w:t xml:space="preserve"> teaching</w:t>
            </w:r>
            <w:r w:rsidRPr="00714AF8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714AF8" w:rsidRPr="00714AF8">
              <w:rPr>
                <w:rFonts w:ascii="Arial" w:hAnsi="Arial" w:cs="Arial"/>
                <w:b/>
                <w:sz w:val="24"/>
                <w:szCs w:val="24"/>
              </w:rPr>
              <w:t xml:space="preserve">fully registered): </w:t>
            </w:r>
            <w:r w:rsidRPr="00714A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0001CB5B" w14:textId="0A040790" w:rsidR="00EF6557" w:rsidRPr="00714AF8" w:rsidRDefault="00EF6557" w:rsidP="00714AF8">
            <w:pPr>
              <w:pStyle w:val="VITHeading2"/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714AF8">
              <w:rPr>
                <w:rFonts w:ascii="Arial" w:hAnsi="Arial" w:cs="Arial"/>
                <w:b/>
                <w:sz w:val="24"/>
                <w:szCs w:val="24"/>
              </w:rPr>
              <w:t>Observing teacher TRB</w:t>
            </w:r>
            <w:r w:rsidR="00714AF8">
              <w:rPr>
                <w:rFonts w:ascii="Arial" w:hAnsi="Arial" w:cs="Arial"/>
                <w:b/>
                <w:sz w:val="24"/>
                <w:szCs w:val="24"/>
              </w:rPr>
              <w:t xml:space="preserve"> Number</w:t>
            </w:r>
            <w:r w:rsidR="00250F06" w:rsidRPr="00714AF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14:paraId="600EF60E" w14:textId="77777777" w:rsidR="00EF6557" w:rsidRPr="00D645DA" w:rsidRDefault="00EF6557" w:rsidP="00EF655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6557" w:rsidRPr="00D645DA" w14:paraId="1D8553D8" w14:textId="77777777" w:rsidTr="6154BE02">
        <w:tc>
          <w:tcPr>
            <w:tcW w:w="9016" w:type="dxa"/>
          </w:tcPr>
          <w:p w14:paraId="411D5652" w14:textId="262117C6" w:rsidR="00EF6557" w:rsidRPr="00D645DA" w:rsidRDefault="00EF6557" w:rsidP="00714AF8">
            <w:pPr>
              <w:pStyle w:val="VITHeading2"/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4AF8">
              <w:rPr>
                <w:rFonts w:ascii="Arial" w:hAnsi="Arial" w:cs="Arial"/>
                <w:b/>
                <w:sz w:val="24"/>
                <w:szCs w:val="24"/>
              </w:rPr>
              <w:t>Pre-observation Meeting</w:t>
            </w:r>
          </w:p>
        </w:tc>
      </w:tr>
      <w:tr w:rsidR="00EF6557" w:rsidRPr="00D645DA" w14:paraId="07877111" w14:textId="77777777" w:rsidTr="6154BE02">
        <w:tc>
          <w:tcPr>
            <w:tcW w:w="9016" w:type="dxa"/>
          </w:tcPr>
          <w:p w14:paraId="7E5E55F0" w14:textId="0018C1EC" w:rsidR="00EF6557" w:rsidRPr="004B739A" w:rsidRDefault="00EF6557" w:rsidP="004B739A">
            <w:pPr>
              <w:pStyle w:val="VITHeading2"/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4B739A">
              <w:rPr>
                <w:rFonts w:ascii="Arial" w:hAnsi="Arial" w:cs="Arial"/>
                <w:b/>
                <w:sz w:val="22"/>
                <w:szCs w:val="22"/>
              </w:rPr>
              <w:t>Lesson Context</w:t>
            </w:r>
            <w:r w:rsidR="0006111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4B73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9A71527" w14:textId="78208432" w:rsidR="00EF6557" w:rsidRPr="00D645DA" w:rsidRDefault="00EF6557" w:rsidP="00EF655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645DA">
              <w:rPr>
                <w:rFonts w:ascii="Arial" w:hAnsi="Arial" w:cs="Arial"/>
                <w:i/>
                <w:iCs/>
                <w:sz w:val="22"/>
                <w:szCs w:val="22"/>
              </w:rPr>
              <w:t>In this section</w:t>
            </w:r>
            <w:r w:rsidR="00250F06" w:rsidRPr="00D645DA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D645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the PRT should supply de-identified data about the class being observed and set the context for the observer.</w:t>
            </w:r>
          </w:p>
          <w:p w14:paraId="4C9057F7" w14:textId="77777777" w:rsidR="00EF6557" w:rsidRPr="00D645DA" w:rsidRDefault="00EF6557" w:rsidP="00EF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8EEB5B" w14:textId="77777777" w:rsidR="00EF6557" w:rsidRPr="00D645DA" w:rsidRDefault="00EF6557" w:rsidP="00EF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E7FB38" w14:textId="77777777" w:rsidR="00EF6557" w:rsidRDefault="00EF6557" w:rsidP="00EF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9176CE" w14:textId="7DC338F4" w:rsidR="00C25740" w:rsidRPr="00D645DA" w:rsidRDefault="00C25740" w:rsidP="00EF65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6557" w:rsidRPr="00D645DA" w14:paraId="52F3FF69" w14:textId="77777777" w:rsidTr="6154BE02">
        <w:tc>
          <w:tcPr>
            <w:tcW w:w="9016" w:type="dxa"/>
          </w:tcPr>
          <w:p w14:paraId="7AE54DDF" w14:textId="77777777" w:rsidR="00EF6557" w:rsidRPr="004B739A" w:rsidRDefault="00EF6557" w:rsidP="004B739A">
            <w:pPr>
              <w:pStyle w:val="VITHeading2"/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4B739A">
              <w:rPr>
                <w:rFonts w:ascii="Arial" w:hAnsi="Arial" w:cs="Arial"/>
                <w:b/>
                <w:sz w:val="22"/>
                <w:szCs w:val="22"/>
              </w:rPr>
              <w:t xml:space="preserve">Focus for the Observation: </w:t>
            </w:r>
          </w:p>
          <w:p w14:paraId="1E2F4CEC" w14:textId="7D7D12C5" w:rsidR="00EF6557" w:rsidRPr="00D645DA" w:rsidRDefault="00EF6557" w:rsidP="50A8518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645DA">
              <w:rPr>
                <w:rFonts w:ascii="Arial" w:hAnsi="Arial" w:cs="Arial"/>
                <w:i/>
                <w:iCs/>
                <w:sz w:val="22"/>
                <w:szCs w:val="22"/>
              </w:rPr>
              <w:t>The focus should be based on the PRTs Inquiry question or linked to the standards</w:t>
            </w:r>
            <w:r w:rsidR="00F81852" w:rsidRPr="00D645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within the proficient career stage</w:t>
            </w:r>
            <w:r w:rsidRPr="00D645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Most PRTs will be able to evidence more </w:t>
            </w:r>
            <w:r w:rsidR="421F31FD" w:rsidRPr="00D645DA">
              <w:rPr>
                <w:rFonts w:ascii="Arial" w:hAnsi="Arial" w:cs="Arial"/>
                <w:i/>
                <w:iCs/>
                <w:sz w:val="22"/>
                <w:szCs w:val="22"/>
              </w:rPr>
              <w:t>than</w:t>
            </w:r>
            <w:r w:rsidRPr="00D645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250F06" w:rsidRPr="00D645DA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 w:rsidRPr="00D645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descriptor per lesson observation. </w:t>
            </w:r>
          </w:p>
          <w:p w14:paraId="7080A016" w14:textId="77777777" w:rsidR="00EF6557" w:rsidRPr="00D645DA" w:rsidRDefault="00EF6557" w:rsidP="00EF655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560AE65" w14:textId="77777777" w:rsidR="00F81852" w:rsidRPr="00D645DA" w:rsidRDefault="00F81852" w:rsidP="00EF655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05E767A" w14:textId="566E0CA0" w:rsidR="00C25740" w:rsidRPr="00D645DA" w:rsidRDefault="00C25740" w:rsidP="00EF655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F6557" w:rsidRPr="00D645DA" w14:paraId="1FDD358D" w14:textId="77777777" w:rsidTr="6154BE02">
        <w:tc>
          <w:tcPr>
            <w:tcW w:w="9016" w:type="dxa"/>
          </w:tcPr>
          <w:p w14:paraId="508D7828" w14:textId="6CB851D8" w:rsidR="00F81852" w:rsidRPr="004B739A" w:rsidRDefault="00F81852" w:rsidP="004B739A">
            <w:pPr>
              <w:pStyle w:val="VITHeading2"/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4B739A">
              <w:rPr>
                <w:rFonts w:ascii="Arial" w:hAnsi="Arial" w:cs="Arial"/>
                <w:b/>
                <w:sz w:val="22"/>
                <w:szCs w:val="22"/>
              </w:rPr>
              <w:t xml:space="preserve">Observation comments and feedback to the PRT: </w:t>
            </w:r>
          </w:p>
          <w:p w14:paraId="33126D82" w14:textId="7EED1BEF" w:rsidR="00F81852" w:rsidRPr="00D645DA" w:rsidRDefault="00F81852" w:rsidP="00EF655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645DA">
              <w:rPr>
                <w:rFonts w:ascii="Arial" w:hAnsi="Arial" w:cs="Arial"/>
                <w:i/>
                <w:iCs/>
                <w:sz w:val="22"/>
                <w:szCs w:val="22"/>
              </w:rPr>
              <w:t>The observation should be linked to the standards agreed as the focus</w:t>
            </w:r>
            <w:r w:rsidR="0006111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r w:rsidR="00250F06" w:rsidRPr="00D645DA">
              <w:rPr>
                <w:rFonts w:ascii="Arial" w:hAnsi="Arial" w:cs="Arial"/>
                <w:i/>
                <w:iCs/>
                <w:sz w:val="22"/>
                <w:szCs w:val="22"/>
              </w:rPr>
              <w:t>Observers will</w:t>
            </w:r>
            <w:r w:rsidRPr="00D645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250F06" w:rsidRPr="00D645DA">
              <w:rPr>
                <w:rFonts w:ascii="Arial" w:hAnsi="Arial" w:cs="Arial"/>
                <w:i/>
                <w:iCs/>
                <w:sz w:val="22"/>
                <w:szCs w:val="22"/>
              </w:rPr>
              <w:t>r</w:t>
            </w:r>
            <w:r w:rsidRPr="00D645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ecord what </w:t>
            </w:r>
            <w:r w:rsidR="00250F06" w:rsidRPr="00D645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they </w:t>
            </w:r>
            <w:r w:rsidRPr="00D645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saw and heard in the lesson by the </w:t>
            </w:r>
            <w:r w:rsidR="00250F06" w:rsidRPr="00D645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PRT </w:t>
            </w:r>
            <w:r w:rsidRPr="00D645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and link this to student outcomes.  </w:t>
            </w:r>
          </w:p>
          <w:p w14:paraId="45E49BCF" w14:textId="77777777" w:rsidR="00F81852" w:rsidRPr="00D645DA" w:rsidRDefault="00F81852" w:rsidP="00EF655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717CA4C" w14:textId="1720F2C4" w:rsidR="00F81852" w:rsidRPr="001A58ED" w:rsidRDefault="00F81852" w:rsidP="6154BE0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645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Following the observation comments, the PRT will add their own </w:t>
            </w:r>
            <w:r w:rsidR="00250F06" w:rsidRPr="00D645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summary and </w:t>
            </w:r>
            <w:r w:rsidRPr="00D645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reflections to </w:t>
            </w:r>
            <w:r w:rsidR="007B6E0A">
              <w:rPr>
                <w:rFonts w:ascii="Arial" w:hAnsi="Arial" w:cs="Arial"/>
                <w:i/>
                <w:iCs/>
                <w:sz w:val="22"/>
                <w:szCs w:val="22"/>
              </w:rPr>
              <w:t>Section 4</w:t>
            </w:r>
            <w:r w:rsidRPr="00D645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7B6E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of the </w:t>
            </w:r>
            <w:r w:rsidR="001A58ED" w:rsidRPr="001A58ED">
              <w:rPr>
                <w:rFonts w:ascii="Arial" w:hAnsi="Arial" w:cs="Arial"/>
                <w:i/>
                <w:iCs/>
                <w:sz w:val="22"/>
                <w:szCs w:val="22"/>
              </w:rPr>
              <w:t>Inquiry Plan</w:t>
            </w:r>
            <w:r w:rsidR="0084516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r w:rsidR="001A58ED" w:rsidRPr="001A58E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5F5A6388" w14:textId="77777777" w:rsidR="00F81852" w:rsidRPr="00D645DA" w:rsidRDefault="00F81852" w:rsidP="00EF655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D6370C1" w14:textId="77777777" w:rsidR="00F81852" w:rsidRPr="00D645DA" w:rsidRDefault="00F81852" w:rsidP="00EF655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A67411D" w14:textId="77777777" w:rsidR="00250F06" w:rsidRPr="00D645DA" w:rsidRDefault="00250F06" w:rsidP="00EF655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695D0A1" w14:textId="77777777" w:rsidR="00F81852" w:rsidRDefault="00F81852" w:rsidP="00EF655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5E93D30" w14:textId="190AF934" w:rsidR="00C25740" w:rsidRPr="00D645DA" w:rsidRDefault="00C25740" w:rsidP="00EF655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2D37341C" w14:textId="77777777" w:rsidR="00EF6557" w:rsidRPr="00D645DA" w:rsidRDefault="00EF6557" w:rsidP="00EF6557">
      <w:pPr>
        <w:rPr>
          <w:rFonts w:ascii="Arial" w:hAnsi="Arial" w:cs="Arial"/>
          <w:sz w:val="22"/>
          <w:szCs w:val="22"/>
        </w:rPr>
      </w:pPr>
    </w:p>
    <w:sectPr w:rsidR="00EF6557" w:rsidRPr="00D645D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ECF71" w14:textId="77777777" w:rsidR="00F81852" w:rsidRDefault="00F81852" w:rsidP="00F81852">
      <w:pPr>
        <w:spacing w:after="0" w:line="240" w:lineRule="auto"/>
      </w:pPr>
      <w:r>
        <w:separator/>
      </w:r>
    </w:p>
  </w:endnote>
  <w:endnote w:type="continuationSeparator" w:id="0">
    <w:p w14:paraId="77092CB8" w14:textId="77777777" w:rsidR="00F81852" w:rsidRDefault="00F81852" w:rsidP="00F81852">
      <w:pPr>
        <w:spacing w:after="0" w:line="240" w:lineRule="auto"/>
      </w:pPr>
      <w:r>
        <w:continuationSeparator/>
      </w:r>
    </w:p>
  </w:endnote>
  <w:endnote w:type="continuationNotice" w:id="1">
    <w:p w14:paraId="634205D5" w14:textId="77777777" w:rsidR="00162187" w:rsidRDefault="001621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55874" w14:textId="2156354C" w:rsidR="00F81852" w:rsidRPr="00651E6E" w:rsidRDefault="00250F06">
    <w:pPr>
      <w:pStyle w:val="Footer"/>
      <w:rPr>
        <w:rFonts w:ascii="Arial" w:hAnsi="Arial" w:cs="Arial"/>
        <w:sz w:val="18"/>
        <w:szCs w:val="18"/>
      </w:rPr>
    </w:pPr>
    <w:r w:rsidRPr="00651E6E">
      <w:rPr>
        <w:rFonts w:ascii="Arial" w:hAnsi="Arial" w:cs="Arial"/>
        <w:sz w:val="18"/>
        <w:szCs w:val="18"/>
      </w:rPr>
      <w:t>P2F- Observation Template</w:t>
    </w:r>
    <w:r w:rsidR="00651E6E">
      <w:rPr>
        <w:rFonts w:ascii="Arial" w:hAnsi="Arial" w:cs="Arial"/>
        <w:sz w:val="18"/>
        <w:szCs w:val="18"/>
      </w:rPr>
      <w:t xml:space="preserve"> 2025                                                                                                                        1</w:t>
    </w:r>
  </w:p>
  <w:p w14:paraId="3F94D635" w14:textId="77777777" w:rsidR="00F81852" w:rsidRDefault="00F81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C9B46" w14:textId="77777777" w:rsidR="00F81852" w:rsidRDefault="00F81852" w:rsidP="00F81852">
      <w:pPr>
        <w:spacing w:after="0" w:line="240" w:lineRule="auto"/>
      </w:pPr>
      <w:r>
        <w:separator/>
      </w:r>
    </w:p>
  </w:footnote>
  <w:footnote w:type="continuationSeparator" w:id="0">
    <w:p w14:paraId="50565796" w14:textId="77777777" w:rsidR="00F81852" w:rsidRDefault="00F81852" w:rsidP="00F81852">
      <w:pPr>
        <w:spacing w:after="0" w:line="240" w:lineRule="auto"/>
      </w:pPr>
      <w:r>
        <w:continuationSeparator/>
      </w:r>
    </w:p>
  </w:footnote>
  <w:footnote w:type="continuationNotice" w:id="1">
    <w:p w14:paraId="5D4C0BF2" w14:textId="77777777" w:rsidR="00162187" w:rsidRDefault="0016218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7"/>
    <w:rsid w:val="0000506D"/>
    <w:rsid w:val="00061114"/>
    <w:rsid w:val="000E4A53"/>
    <w:rsid w:val="000F680C"/>
    <w:rsid w:val="00162187"/>
    <w:rsid w:val="001A58ED"/>
    <w:rsid w:val="001B0ACB"/>
    <w:rsid w:val="001B6B2B"/>
    <w:rsid w:val="0020604D"/>
    <w:rsid w:val="00250F06"/>
    <w:rsid w:val="0027751D"/>
    <w:rsid w:val="002F3583"/>
    <w:rsid w:val="00303112"/>
    <w:rsid w:val="00350C11"/>
    <w:rsid w:val="0040203C"/>
    <w:rsid w:val="00465C4E"/>
    <w:rsid w:val="004B739A"/>
    <w:rsid w:val="005A31C5"/>
    <w:rsid w:val="00606AB5"/>
    <w:rsid w:val="00651E6E"/>
    <w:rsid w:val="006E429F"/>
    <w:rsid w:val="006E69EF"/>
    <w:rsid w:val="00714AF8"/>
    <w:rsid w:val="007B6E0A"/>
    <w:rsid w:val="0084516B"/>
    <w:rsid w:val="008521F9"/>
    <w:rsid w:val="008828A8"/>
    <w:rsid w:val="00896F6C"/>
    <w:rsid w:val="00911948"/>
    <w:rsid w:val="0095598F"/>
    <w:rsid w:val="009617C3"/>
    <w:rsid w:val="00A14CF9"/>
    <w:rsid w:val="00A5764F"/>
    <w:rsid w:val="00AF1836"/>
    <w:rsid w:val="00C25740"/>
    <w:rsid w:val="00C85FFE"/>
    <w:rsid w:val="00CB0E78"/>
    <w:rsid w:val="00D645DA"/>
    <w:rsid w:val="00D8129E"/>
    <w:rsid w:val="00D86A4C"/>
    <w:rsid w:val="00EE635F"/>
    <w:rsid w:val="00EF6557"/>
    <w:rsid w:val="00F5488F"/>
    <w:rsid w:val="00F81852"/>
    <w:rsid w:val="00FA5F4D"/>
    <w:rsid w:val="421F31FD"/>
    <w:rsid w:val="456942A3"/>
    <w:rsid w:val="50A8518D"/>
    <w:rsid w:val="6154B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53EB"/>
  <w15:chartTrackingRefBased/>
  <w15:docId w15:val="{2E1B7C50-73DD-45B4-8122-E3195E86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AU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55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55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55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F655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F655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F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5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852"/>
  </w:style>
  <w:style w:type="paragraph" w:styleId="Footer">
    <w:name w:val="footer"/>
    <w:basedOn w:val="Normal"/>
    <w:link w:val="FooterChar"/>
    <w:uiPriority w:val="99"/>
    <w:unhideWhenUsed/>
    <w:rsid w:val="00F81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852"/>
  </w:style>
  <w:style w:type="paragraph" w:customStyle="1" w:styleId="VITHeading2">
    <w:name w:val="VIT Heading 2"/>
    <w:basedOn w:val="Heading2"/>
    <w:link w:val="VITHeading2Char"/>
    <w:uiPriority w:val="2"/>
    <w:qFormat/>
    <w:rsid w:val="00A5764F"/>
    <w:pPr>
      <w:spacing w:before="0" w:after="120" w:line="240" w:lineRule="auto"/>
    </w:pPr>
    <w:rPr>
      <w:rFonts w:ascii="Poppins SemiBold" w:hAnsi="Poppins SemiBold" w:cs="Poppins SemiBold"/>
      <w:color w:val="00B5D1"/>
      <w:kern w:val="0"/>
      <w:lang w:val="en-US" w:bidi="ar-SA"/>
      <w14:ligatures w14:val="none"/>
    </w:rPr>
  </w:style>
  <w:style w:type="character" w:customStyle="1" w:styleId="VITHeading2Char">
    <w:name w:val="VIT Heading 2 Char"/>
    <w:basedOn w:val="DefaultParagraphFont"/>
    <w:link w:val="VITHeading2"/>
    <w:uiPriority w:val="2"/>
    <w:rsid w:val="00A5764F"/>
    <w:rPr>
      <w:rFonts w:ascii="Poppins SemiBold" w:eastAsiaTheme="majorEastAsia" w:hAnsi="Poppins SemiBold" w:cs="Poppins SemiBold"/>
      <w:color w:val="00B5D1"/>
      <w:kern w:val="0"/>
      <w:sz w:val="32"/>
      <w:szCs w:val="40"/>
      <w:lang w:val="en-US"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B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AU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7C1EE4B4AB94C8F7863381F209DB3" ma:contentTypeVersion="14" ma:contentTypeDescription="Create a new document." ma:contentTypeScope="" ma:versionID="96913984b290d69fc6fb79d01a0bcbc9">
  <xsd:schema xmlns:xsd="http://www.w3.org/2001/XMLSchema" xmlns:xs="http://www.w3.org/2001/XMLSchema" xmlns:p="http://schemas.microsoft.com/office/2006/metadata/properties" xmlns:ns2="2657feac-6721-496a-b463-1d3891d7334f" xmlns:ns3="e84ef6e2-e335-4fcd-9e1c-42855cd62333" targetNamespace="http://schemas.microsoft.com/office/2006/metadata/properties" ma:root="true" ma:fieldsID="597daf1402810f2f80c7a50fe4e88ca6" ns2:_="" ns3:_="">
    <xsd:import namespace="2657feac-6721-496a-b463-1d3891d7334f"/>
    <xsd:import namespace="e84ef6e2-e335-4fcd-9e1c-42855cd62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feac-6721-496a-b463-1d3891d73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ef6e2-e335-4fcd-9e1c-42855cd62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e7858-1bd8-4e80-8c33-442e5cdce98a}" ma:internalName="TaxCatchAll" ma:showField="CatchAllData" ma:web="e84ef6e2-e335-4fcd-9e1c-42855cd62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7feac-6721-496a-b463-1d3891d7334f">
      <Terms xmlns="http://schemas.microsoft.com/office/infopath/2007/PartnerControls"/>
    </lcf76f155ced4ddcb4097134ff3c332f>
    <TaxCatchAll xmlns="e84ef6e2-e335-4fcd-9e1c-42855cd62333" xsi:nil="true"/>
  </documentManagement>
</p:properties>
</file>

<file path=customXml/itemProps1.xml><?xml version="1.0" encoding="utf-8"?>
<ds:datastoreItem xmlns:ds="http://schemas.openxmlformats.org/officeDocument/2006/customXml" ds:itemID="{A7B8FAF8-82D2-4793-899E-5625276B3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feac-6721-496a-b463-1d3891d7334f"/>
    <ds:schemaRef ds:uri="e84ef6e2-e335-4fcd-9e1c-42855cd62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E42DA-4371-4EA5-8464-66C905197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F03C9-F841-47A8-B95C-D1CA90356785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2657feac-6721-496a-b463-1d3891d7334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4ef6e2-e335-4fcd-9e1c-42855cd6233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>Department Of Education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Rachel</dc:creator>
  <cp:keywords/>
  <dc:description/>
  <cp:lastModifiedBy>Smith, Rachel</cp:lastModifiedBy>
  <cp:revision>5</cp:revision>
  <cp:lastPrinted>2025-01-15T22:02:00Z</cp:lastPrinted>
  <dcterms:created xsi:type="dcterms:W3CDTF">2025-01-15T22:03:00Z</dcterms:created>
  <dcterms:modified xsi:type="dcterms:W3CDTF">2025-01-22T04:33:00Z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0x0101008077C1EE4B4AB94C8F7863381F209DB3</vt:lpwstr>
  </property>
  <property fmtid="{D5CDD505-2E9C-101B-9397-08002B2CF9AE}" pid="3" name="MediaServiceImageTags">
    <vt:lpwstr/>
  </property>
</Properties>
</file>