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27C8" w14:textId="3C990523" w:rsidR="003F1DFD" w:rsidRPr="00FF3D88" w:rsidRDefault="003F1DFD" w:rsidP="003F1DFD">
      <w:pPr>
        <w:spacing w:after="0" w:line="920" w:lineRule="exact"/>
        <w:jc w:val="center"/>
        <w:rPr>
          <w:rFonts w:ascii="Arial" w:hAnsi="Arial" w:cs="Arial"/>
          <w:color w:val="E97132" w:themeColor="accent2"/>
          <w:sz w:val="40"/>
          <w:szCs w:val="40"/>
        </w:rPr>
      </w:pPr>
      <w:r w:rsidRPr="00FF3D88">
        <w:rPr>
          <w:rFonts w:ascii="Arial" w:hAnsi="Arial" w:cs="Arial"/>
          <w:color w:val="E97132" w:themeColor="accent2"/>
          <w:sz w:val="36"/>
          <w:szCs w:val="36"/>
        </w:rPr>
        <w:drawing>
          <wp:anchor distT="0" distB="0" distL="114300" distR="114300" simplePos="0" relativeHeight="251661312" behindDoc="1" locked="0" layoutInCell="1" allowOverlap="1" wp14:anchorId="3F451C75" wp14:editId="27E8A3F3">
            <wp:simplePos x="0" y="0"/>
            <wp:positionH relativeFrom="column">
              <wp:posOffset>8086725</wp:posOffset>
            </wp:positionH>
            <wp:positionV relativeFrom="paragraph">
              <wp:posOffset>-923925</wp:posOffset>
            </wp:positionV>
            <wp:extent cx="1613535" cy="990600"/>
            <wp:effectExtent l="0" t="0" r="0" b="0"/>
            <wp:wrapNone/>
            <wp:docPr id="2000356159" name="Picture 20003561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3535" cy="990600"/>
                    </a:xfrm>
                    <a:prstGeom prst="rect">
                      <a:avLst/>
                    </a:prstGeom>
                  </pic:spPr>
                </pic:pic>
              </a:graphicData>
            </a:graphic>
            <wp14:sizeRelH relativeFrom="page">
              <wp14:pctWidth>0</wp14:pctWidth>
            </wp14:sizeRelH>
            <wp14:sizeRelV relativeFrom="page">
              <wp14:pctHeight>0</wp14:pctHeight>
            </wp14:sizeRelV>
          </wp:anchor>
        </w:drawing>
      </w:r>
      <w:r w:rsidRPr="00FF3D88">
        <w:rPr>
          <w:rFonts w:ascii="Arial" w:hAnsi="Arial" w:cs="Arial"/>
          <w:color w:val="E97132" w:themeColor="accent2"/>
          <w:sz w:val="40"/>
          <w:szCs w:val="40"/>
        </w:rPr>
        <w:t xml:space="preserve">Referee Verification Form </w:t>
      </w:r>
      <w:r w:rsidRPr="00FF3D88">
        <w:rPr>
          <w:rFonts w:ascii="Arial" w:hAnsi="Arial" w:cs="Arial"/>
          <w:color w:val="E97132" w:themeColor="accent2"/>
          <w:sz w:val="40"/>
          <w:szCs w:val="40"/>
        </w:rPr>
        <w:t>–</w:t>
      </w:r>
      <w:r w:rsidRPr="00FF3D88">
        <w:rPr>
          <w:rFonts w:ascii="Arial" w:hAnsi="Arial" w:cs="Arial"/>
          <w:color w:val="E97132" w:themeColor="accent2"/>
          <w:sz w:val="40"/>
          <w:szCs w:val="40"/>
        </w:rPr>
        <w:t xml:space="preserve"> </w:t>
      </w:r>
      <w:r w:rsidRPr="00FF3D88">
        <w:rPr>
          <w:rFonts w:ascii="Arial" w:hAnsi="Arial" w:cs="Arial"/>
          <w:color w:val="E97132" w:themeColor="accent2"/>
          <w:sz w:val="40"/>
          <w:szCs w:val="40"/>
        </w:rPr>
        <w:t xml:space="preserve">Lead </w:t>
      </w:r>
      <w:r w:rsidRPr="00FF3D88">
        <w:rPr>
          <w:rFonts w:ascii="Arial" w:hAnsi="Arial" w:cs="Arial"/>
          <w:color w:val="E97132" w:themeColor="accent2"/>
          <w:sz w:val="40"/>
          <w:szCs w:val="40"/>
        </w:rPr>
        <w:t>Teacher (</w:t>
      </w:r>
      <w:r w:rsidRPr="00FF3D88">
        <w:rPr>
          <w:rFonts w:ascii="Arial" w:hAnsi="Arial" w:cs="Arial"/>
          <w:color w:val="E97132" w:themeColor="accent2"/>
          <w:sz w:val="40"/>
          <w:szCs w:val="40"/>
        </w:rPr>
        <w:t>L</w:t>
      </w:r>
      <w:r w:rsidRPr="00FF3D88">
        <w:rPr>
          <w:rFonts w:ascii="Arial" w:hAnsi="Arial" w:cs="Arial"/>
          <w:color w:val="E97132" w:themeColor="accent2"/>
          <w:sz w:val="40"/>
          <w:szCs w:val="40"/>
        </w:rPr>
        <w:t>T)</w:t>
      </w:r>
    </w:p>
    <w:p w14:paraId="1D52987D" w14:textId="77777777" w:rsidR="003F1DFD" w:rsidRPr="00965314" w:rsidRDefault="003F1DFD" w:rsidP="003F1DFD">
      <w:pPr>
        <w:pStyle w:val="TRBSubHeading"/>
        <w:rPr>
          <w:rFonts w:ascii="Arial" w:hAnsi="Arial" w:cs="Arial"/>
          <w:color w:val="00425E"/>
          <w:sz w:val="22"/>
          <w:szCs w:val="22"/>
        </w:rPr>
      </w:pPr>
      <w:r w:rsidRPr="00965314">
        <w:rPr>
          <w:rFonts w:ascii="Arial" w:hAnsi="Arial" w:cs="Arial"/>
          <w:color w:val="00425E"/>
          <w:sz w:val="22"/>
          <w:szCs w:val="22"/>
        </w:rPr>
        <w:t>STEP 1: Referee declaration and contact details</w:t>
      </w:r>
    </w:p>
    <w:tbl>
      <w:tblPr>
        <w:tblStyle w:val="TableGrid"/>
        <w:tblW w:w="0" w:type="auto"/>
        <w:tblLook w:val="04A0" w:firstRow="1" w:lastRow="0" w:firstColumn="1" w:lastColumn="0" w:noHBand="0" w:noVBand="1"/>
      </w:tblPr>
      <w:tblGrid>
        <w:gridCol w:w="2934"/>
        <w:gridCol w:w="4999"/>
        <w:gridCol w:w="1701"/>
        <w:gridCol w:w="4314"/>
      </w:tblGrid>
      <w:tr w:rsidR="003F1DFD" w:rsidRPr="009636C0" w14:paraId="4DB91984" w14:textId="77777777" w:rsidTr="002B4091">
        <w:tc>
          <w:tcPr>
            <w:tcW w:w="2934" w:type="dxa"/>
          </w:tcPr>
          <w:p w14:paraId="04B0C5D6" w14:textId="77777777" w:rsidR="003F1DFD" w:rsidRPr="009636C0" w:rsidRDefault="003F1DFD" w:rsidP="002B4091">
            <w:pPr>
              <w:rPr>
                <w:rFonts w:ascii="Arial" w:hAnsi="Arial" w:cs="Arial"/>
                <w:b/>
                <w:bCs/>
              </w:rPr>
            </w:pPr>
            <w:r w:rsidRPr="009636C0">
              <w:rPr>
                <w:rFonts w:ascii="Arial" w:hAnsi="Arial" w:cs="Arial"/>
                <w:b/>
                <w:bCs/>
              </w:rPr>
              <w:t>Applicant’s name:</w:t>
            </w:r>
          </w:p>
        </w:tc>
        <w:tc>
          <w:tcPr>
            <w:tcW w:w="4999" w:type="dxa"/>
          </w:tcPr>
          <w:p w14:paraId="0CA24EBB" w14:textId="77777777" w:rsidR="003F1DFD" w:rsidRDefault="003F1DFD" w:rsidP="002B4091">
            <w:pPr>
              <w:rPr>
                <w:rFonts w:ascii="Arial" w:hAnsi="Arial" w:cs="Arial"/>
              </w:rPr>
            </w:pPr>
          </w:p>
          <w:p w14:paraId="49B300F3" w14:textId="77777777" w:rsidR="003F1DFD" w:rsidRPr="009636C0" w:rsidRDefault="003F1DFD" w:rsidP="002B4091">
            <w:pPr>
              <w:spacing w:line="240" w:lineRule="auto"/>
              <w:rPr>
                <w:rFonts w:ascii="Arial" w:hAnsi="Arial" w:cs="Arial"/>
              </w:rPr>
            </w:pPr>
          </w:p>
        </w:tc>
        <w:tc>
          <w:tcPr>
            <w:tcW w:w="1701" w:type="dxa"/>
          </w:tcPr>
          <w:p w14:paraId="733839C6" w14:textId="77777777" w:rsidR="003F1DFD" w:rsidRDefault="003F1DFD" w:rsidP="002B4091">
            <w:pPr>
              <w:spacing w:line="240" w:lineRule="auto"/>
              <w:rPr>
                <w:rFonts w:ascii="Arial" w:hAnsi="Arial" w:cs="Arial"/>
                <w:b/>
                <w:bCs/>
              </w:rPr>
            </w:pPr>
            <w:r w:rsidRPr="009636C0">
              <w:rPr>
                <w:rFonts w:ascii="Arial" w:hAnsi="Arial" w:cs="Arial"/>
                <w:b/>
                <w:bCs/>
              </w:rPr>
              <w:t xml:space="preserve">TRB </w:t>
            </w:r>
            <w:r>
              <w:rPr>
                <w:rFonts w:ascii="Arial" w:hAnsi="Arial" w:cs="Arial"/>
                <w:b/>
                <w:bCs/>
              </w:rPr>
              <w:t>n</w:t>
            </w:r>
            <w:r w:rsidRPr="009636C0">
              <w:rPr>
                <w:rFonts w:ascii="Arial" w:hAnsi="Arial" w:cs="Arial"/>
                <w:b/>
                <w:bCs/>
              </w:rPr>
              <w:t xml:space="preserve">umber: </w:t>
            </w:r>
          </w:p>
        </w:tc>
        <w:tc>
          <w:tcPr>
            <w:tcW w:w="4314" w:type="dxa"/>
          </w:tcPr>
          <w:p w14:paraId="4F0D566B" w14:textId="77777777" w:rsidR="003F1DFD" w:rsidRPr="009636C0" w:rsidRDefault="003F1DFD" w:rsidP="002B4091">
            <w:pPr>
              <w:rPr>
                <w:rFonts w:ascii="Arial" w:hAnsi="Arial" w:cs="Arial"/>
                <w:b/>
                <w:bCs/>
              </w:rPr>
            </w:pPr>
          </w:p>
        </w:tc>
      </w:tr>
      <w:tr w:rsidR="003F1DFD" w:rsidRPr="009636C0" w14:paraId="161079DD" w14:textId="77777777" w:rsidTr="002B4091">
        <w:tc>
          <w:tcPr>
            <w:tcW w:w="2934" w:type="dxa"/>
          </w:tcPr>
          <w:p w14:paraId="5114C434" w14:textId="77777777" w:rsidR="003F1DFD" w:rsidRPr="009636C0" w:rsidRDefault="003F1DFD" w:rsidP="002B4091">
            <w:pPr>
              <w:rPr>
                <w:rFonts w:ascii="Arial" w:hAnsi="Arial" w:cs="Arial"/>
                <w:b/>
                <w:bCs/>
              </w:rPr>
            </w:pPr>
            <w:r w:rsidRPr="009636C0">
              <w:rPr>
                <w:rFonts w:ascii="Arial" w:hAnsi="Arial" w:cs="Arial"/>
                <w:b/>
                <w:bCs/>
              </w:rPr>
              <w:t>Applicant’s school:</w:t>
            </w:r>
          </w:p>
        </w:tc>
        <w:tc>
          <w:tcPr>
            <w:tcW w:w="11014" w:type="dxa"/>
            <w:gridSpan w:val="3"/>
          </w:tcPr>
          <w:p w14:paraId="24B7E445" w14:textId="77777777" w:rsidR="003F1DFD" w:rsidRPr="009636C0" w:rsidRDefault="003F1DFD" w:rsidP="002B4091">
            <w:pPr>
              <w:rPr>
                <w:rFonts w:ascii="Arial" w:hAnsi="Arial" w:cs="Arial"/>
              </w:rPr>
            </w:pPr>
          </w:p>
          <w:p w14:paraId="3DBCFBB1" w14:textId="77777777" w:rsidR="003F1DFD" w:rsidRPr="009636C0" w:rsidRDefault="003F1DFD" w:rsidP="002B4091">
            <w:pPr>
              <w:rPr>
                <w:rFonts w:ascii="Arial" w:hAnsi="Arial" w:cs="Arial"/>
              </w:rPr>
            </w:pPr>
          </w:p>
        </w:tc>
      </w:tr>
      <w:tr w:rsidR="003F1DFD" w:rsidRPr="009636C0" w14:paraId="4981BA4B" w14:textId="77777777" w:rsidTr="002B4091">
        <w:tc>
          <w:tcPr>
            <w:tcW w:w="2934" w:type="dxa"/>
          </w:tcPr>
          <w:p w14:paraId="111FCE7B" w14:textId="77777777" w:rsidR="003F1DFD" w:rsidRPr="009636C0" w:rsidRDefault="003F1DFD" w:rsidP="002B4091">
            <w:pPr>
              <w:rPr>
                <w:rFonts w:ascii="Arial" w:hAnsi="Arial" w:cs="Arial"/>
                <w:b/>
                <w:bCs/>
              </w:rPr>
            </w:pPr>
            <w:r w:rsidRPr="009636C0">
              <w:rPr>
                <w:rFonts w:ascii="Arial" w:hAnsi="Arial" w:cs="Arial"/>
                <w:b/>
                <w:bCs/>
              </w:rPr>
              <w:t>Referee’s name:</w:t>
            </w:r>
          </w:p>
        </w:tc>
        <w:tc>
          <w:tcPr>
            <w:tcW w:w="11014" w:type="dxa"/>
            <w:gridSpan w:val="3"/>
          </w:tcPr>
          <w:p w14:paraId="0C410B32" w14:textId="77777777" w:rsidR="003F1DFD" w:rsidRPr="009636C0" w:rsidRDefault="003F1DFD" w:rsidP="002B4091">
            <w:pPr>
              <w:rPr>
                <w:rFonts w:ascii="Arial" w:hAnsi="Arial" w:cs="Arial"/>
              </w:rPr>
            </w:pPr>
          </w:p>
          <w:p w14:paraId="36572DB8" w14:textId="77777777" w:rsidR="003F1DFD" w:rsidRPr="009636C0" w:rsidRDefault="003F1DFD" w:rsidP="002B4091">
            <w:pPr>
              <w:rPr>
                <w:rFonts w:ascii="Arial" w:hAnsi="Arial" w:cs="Arial"/>
              </w:rPr>
            </w:pPr>
          </w:p>
        </w:tc>
      </w:tr>
      <w:tr w:rsidR="003F1DFD" w:rsidRPr="009636C0" w14:paraId="5FB03B7B" w14:textId="77777777" w:rsidTr="002B4091">
        <w:tc>
          <w:tcPr>
            <w:tcW w:w="2934" w:type="dxa"/>
          </w:tcPr>
          <w:p w14:paraId="10D4AFE8" w14:textId="77777777" w:rsidR="003F1DFD" w:rsidRPr="009636C0" w:rsidRDefault="003F1DFD" w:rsidP="002B4091">
            <w:pPr>
              <w:rPr>
                <w:rFonts w:ascii="Arial" w:hAnsi="Arial" w:cs="Arial"/>
                <w:b/>
                <w:bCs/>
              </w:rPr>
            </w:pPr>
            <w:r w:rsidRPr="009636C0">
              <w:rPr>
                <w:rFonts w:ascii="Arial" w:hAnsi="Arial" w:cs="Arial"/>
                <w:b/>
                <w:bCs/>
              </w:rPr>
              <w:t>Referee’s position:</w:t>
            </w:r>
          </w:p>
        </w:tc>
        <w:tc>
          <w:tcPr>
            <w:tcW w:w="11014" w:type="dxa"/>
            <w:gridSpan w:val="3"/>
          </w:tcPr>
          <w:p w14:paraId="4A6D16E5" w14:textId="77777777" w:rsidR="003F1DFD" w:rsidRPr="009636C0" w:rsidRDefault="003F1DFD" w:rsidP="002B4091">
            <w:pPr>
              <w:rPr>
                <w:rFonts w:ascii="Arial" w:hAnsi="Arial" w:cs="Arial"/>
              </w:rPr>
            </w:pPr>
          </w:p>
          <w:p w14:paraId="56143132" w14:textId="77777777" w:rsidR="003F1DFD" w:rsidRPr="009636C0" w:rsidRDefault="003F1DFD" w:rsidP="002B4091">
            <w:pPr>
              <w:rPr>
                <w:rFonts w:ascii="Arial" w:hAnsi="Arial" w:cs="Arial"/>
              </w:rPr>
            </w:pPr>
          </w:p>
        </w:tc>
      </w:tr>
      <w:tr w:rsidR="003F1DFD" w:rsidRPr="009636C0" w14:paraId="1B224E37" w14:textId="77777777" w:rsidTr="002B4091">
        <w:tc>
          <w:tcPr>
            <w:tcW w:w="2934" w:type="dxa"/>
          </w:tcPr>
          <w:p w14:paraId="06E6C23E" w14:textId="77777777" w:rsidR="003F1DFD" w:rsidRPr="009636C0" w:rsidRDefault="003F1DFD" w:rsidP="002B4091">
            <w:pPr>
              <w:rPr>
                <w:rFonts w:ascii="Arial" w:hAnsi="Arial" w:cs="Arial"/>
                <w:b/>
                <w:bCs/>
              </w:rPr>
            </w:pPr>
            <w:r w:rsidRPr="009636C0">
              <w:rPr>
                <w:rFonts w:ascii="Arial" w:hAnsi="Arial" w:cs="Arial"/>
                <w:b/>
                <w:bCs/>
              </w:rPr>
              <w:t>Referee’s school:</w:t>
            </w:r>
          </w:p>
        </w:tc>
        <w:tc>
          <w:tcPr>
            <w:tcW w:w="11014" w:type="dxa"/>
            <w:gridSpan w:val="3"/>
          </w:tcPr>
          <w:p w14:paraId="5DB66EDB" w14:textId="77777777" w:rsidR="003F1DFD" w:rsidRPr="009636C0" w:rsidRDefault="003F1DFD" w:rsidP="002B4091">
            <w:pPr>
              <w:rPr>
                <w:rFonts w:ascii="Arial" w:hAnsi="Arial" w:cs="Arial"/>
              </w:rPr>
            </w:pPr>
          </w:p>
          <w:p w14:paraId="3AC7B973" w14:textId="77777777" w:rsidR="003F1DFD" w:rsidRPr="009636C0" w:rsidRDefault="003F1DFD" w:rsidP="002B4091">
            <w:pPr>
              <w:rPr>
                <w:rFonts w:ascii="Arial" w:hAnsi="Arial" w:cs="Arial"/>
              </w:rPr>
            </w:pPr>
          </w:p>
        </w:tc>
      </w:tr>
      <w:tr w:rsidR="003F1DFD" w:rsidRPr="009636C0" w14:paraId="44412D67" w14:textId="77777777" w:rsidTr="002B4091">
        <w:tc>
          <w:tcPr>
            <w:tcW w:w="2934" w:type="dxa"/>
          </w:tcPr>
          <w:p w14:paraId="0E1F5ADE" w14:textId="77777777" w:rsidR="003F1DFD" w:rsidRPr="009636C0" w:rsidRDefault="003F1DFD" w:rsidP="002B4091">
            <w:pPr>
              <w:rPr>
                <w:rFonts w:ascii="Arial" w:hAnsi="Arial" w:cs="Arial"/>
                <w:b/>
                <w:bCs/>
              </w:rPr>
            </w:pPr>
            <w:r w:rsidRPr="009636C0">
              <w:rPr>
                <w:rFonts w:ascii="Arial" w:hAnsi="Arial" w:cs="Arial"/>
                <w:b/>
                <w:bCs/>
              </w:rPr>
              <w:t>Referee’s email:</w:t>
            </w:r>
          </w:p>
        </w:tc>
        <w:tc>
          <w:tcPr>
            <w:tcW w:w="11014" w:type="dxa"/>
            <w:gridSpan w:val="3"/>
          </w:tcPr>
          <w:p w14:paraId="63EDA3AE" w14:textId="77777777" w:rsidR="003F1DFD" w:rsidRPr="009636C0" w:rsidRDefault="003F1DFD" w:rsidP="002B4091">
            <w:pPr>
              <w:rPr>
                <w:rFonts w:ascii="Arial" w:hAnsi="Arial" w:cs="Arial"/>
              </w:rPr>
            </w:pPr>
          </w:p>
          <w:p w14:paraId="2EAD2A6C" w14:textId="77777777" w:rsidR="003F1DFD" w:rsidRPr="009636C0" w:rsidRDefault="003F1DFD" w:rsidP="002B4091">
            <w:pPr>
              <w:rPr>
                <w:rFonts w:ascii="Arial" w:hAnsi="Arial" w:cs="Arial"/>
              </w:rPr>
            </w:pPr>
          </w:p>
        </w:tc>
      </w:tr>
      <w:tr w:rsidR="003F1DFD" w:rsidRPr="009636C0" w14:paraId="11EA1817" w14:textId="77777777" w:rsidTr="002B4091">
        <w:tc>
          <w:tcPr>
            <w:tcW w:w="2934" w:type="dxa"/>
          </w:tcPr>
          <w:p w14:paraId="13779CCA" w14:textId="77777777" w:rsidR="003F1DFD" w:rsidRPr="009636C0" w:rsidRDefault="003F1DFD" w:rsidP="002B4091">
            <w:pPr>
              <w:rPr>
                <w:rFonts w:ascii="Arial" w:hAnsi="Arial" w:cs="Arial"/>
                <w:b/>
                <w:bCs/>
              </w:rPr>
            </w:pPr>
            <w:r w:rsidRPr="009636C0">
              <w:rPr>
                <w:rFonts w:ascii="Arial" w:hAnsi="Arial" w:cs="Arial"/>
                <w:b/>
                <w:bCs/>
              </w:rPr>
              <w:t>Referee’s phone number:</w:t>
            </w:r>
          </w:p>
        </w:tc>
        <w:tc>
          <w:tcPr>
            <w:tcW w:w="11014" w:type="dxa"/>
            <w:gridSpan w:val="3"/>
          </w:tcPr>
          <w:p w14:paraId="6EC6B916" w14:textId="77777777" w:rsidR="003F1DFD" w:rsidRPr="009636C0" w:rsidRDefault="003F1DFD" w:rsidP="002B4091">
            <w:pPr>
              <w:rPr>
                <w:rFonts w:ascii="Arial" w:hAnsi="Arial" w:cs="Arial"/>
              </w:rPr>
            </w:pPr>
          </w:p>
          <w:p w14:paraId="58B77AAD" w14:textId="77777777" w:rsidR="003F1DFD" w:rsidRPr="009636C0" w:rsidRDefault="003F1DFD" w:rsidP="002B4091">
            <w:pPr>
              <w:rPr>
                <w:rFonts w:ascii="Arial" w:hAnsi="Arial" w:cs="Arial"/>
              </w:rPr>
            </w:pPr>
          </w:p>
        </w:tc>
      </w:tr>
      <w:tr w:rsidR="003F1DFD" w:rsidRPr="009636C0" w14:paraId="5A887032" w14:textId="77777777" w:rsidTr="002B4091">
        <w:trPr>
          <w:trHeight w:val="879"/>
        </w:trPr>
        <w:tc>
          <w:tcPr>
            <w:tcW w:w="2934" w:type="dxa"/>
          </w:tcPr>
          <w:p w14:paraId="5CAAEAA4" w14:textId="77777777" w:rsidR="003F1DFD" w:rsidRPr="009636C0" w:rsidRDefault="003F1DFD" w:rsidP="002B4091">
            <w:pPr>
              <w:rPr>
                <w:rFonts w:ascii="Arial" w:hAnsi="Arial" w:cs="Arial"/>
                <w:b/>
                <w:bCs/>
              </w:rPr>
            </w:pPr>
            <w:r w:rsidRPr="009636C0">
              <w:rPr>
                <w:rFonts w:ascii="Arial" w:hAnsi="Arial" w:cs="Arial"/>
                <w:b/>
                <w:bCs/>
              </w:rPr>
              <w:t xml:space="preserve">Is the referee the applicant’s current supervisor? </w:t>
            </w:r>
          </w:p>
        </w:tc>
        <w:tc>
          <w:tcPr>
            <w:tcW w:w="11014" w:type="dxa"/>
            <w:gridSpan w:val="3"/>
          </w:tcPr>
          <w:p w14:paraId="23F88FF0" w14:textId="77777777" w:rsidR="003F1DFD" w:rsidRPr="009636C0" w:rsidRDefault="003F1DFD" w:rsidP="002B4091">
            <w:pPr>
              <w:rPr>
                <w:rFonts w:ascii="Arial" w:hAnsi="Arial" w:cs="Arial"/>
              </w:rPr>
            </w:pPr>
          </w:p>
          <w:p w14:paraId="11B6B56B" w14:textId="77777777" w:rsidR="003F1DFD" w:rsidRPr="009636C0" w:rsidRDefault="003F1DFD" w:rsidP="002B4091">
            <w:pPr>
              <w:rPr>
                <w:rFonts w:ascii="Arial" w:hAnsi="Arial" w:cs="Arial"/>
              </w:rPr>
            </w:pPr>
          </w:p>
          <w:p w14:paraId="295A8B6F" w14:textId="77777777" w:rsidR="003F1DFD" w:rsidRPr="009636C0" w:rsidRDefault="003F1DFD" w:rsidP="002B4091">
            <w:pPr>
              <w:rPr>
                <w:rFonts w:ascii="Arial" w:hAnsi="Arial" w:cs="Arial"/>
              </w:rPr>
            </w:pPr>
          </w:p>
          <w:p w14:paraId="11A3F8B2" w14:textId="77777777" w:rsidR="003F1DFD" w:rsidRPr="009636C0" w:rsidRDefault="003F1DFD" w:rsidP="002B4091">
            <w:pPr>
              <w:rPr>
                <w:rFonts w:ascii="Arial" w:hAnsi="Arial" w:cs="Arial"/>
              </w:rPr>
            </w:pPr>
          </w:p>
        </w:tc>
      </w:tr>
    </w:tbl>
    <w:p w14:paraId="76952D5C" w14:textId="77777777" w:rsidR="00AA1D94" w:rsidRDefault="00AA1D94" w:rsidP="003F1DFD">
      <w:pPr>
        <w:pStyle w:val="TRBSubHeading"/>
        <w:rPr>
          <w:rFonts w:ascii="Arial" w:hAnsi="Arial" w:cs="Arial"/>
          <w:color w:val="00425E"/>
          <w:sz w:val="22"/>
          <w:szCs w:val="22"/>
        </w:rPr>
      </w:pPr>
    </w:p>
    <w:p w14:paraId="6117503E" w14:textId="000262CE" w:rsidR="003F1DFD" w:rsidRPr="00965314" w:rsidRDefault="003F1DFD" w:rsidP="003F1DFD">
      <w:pPr>
        <w:pStyle w:val="TRBSubHeading"/>
        <w:rPr>
          <w:rFonts w:ascii="Arial" w:hAnsi="Arial" w:cs="Arial"/>
          <w:color w:val="00425E"/>
          <w:sz w:val="22"/>
          <w:szCs w:val="22"/>
        </w:rPr>
      </w:pPr>
      <w:r w:rsidRPr="00965314">
        <w:rPr>
          <w:rFonts w:ascii="Arial" w:hAnsi="Arial" w:cs="Arial"/>
          <w:color w:val="00425E"/>
          <w:sz w:val="22"/>
          <w:szCs w:val="22"/>
        </w:rPr>
        <w:t xml:space="preserve">Referee declaration: </w:t>
      </w:r>
    </w:p>
    <w:p w14:paraId="566E400D" w14:textId="77777777" w:rsidR="003F1DFD" w:rsidRPr="009636C0" w:rsidRDefault="003F1DFD" w:rsidP="003F1DFD">
      <w:pPr>
        <w:rPr>
          <w:rFonts w:ascii="Arial" w:hAnsi="Arial" w:cs="Arial"/>
        </w:rPr>
      </w:pPr>
      <w:r w:rsidRPr="009636C0">
        <w:rPr>
          <w:rFonts w:ascii="Arial" w:hAnsi="Arial" w:cs="Arial"/>
        </w:rPr>
        <w:t xml:space="preserve">I attest that the direct evidence provided in the applicant’s Assessment Stage 1 – Submission of evidence is a true and accurate representation of their practice. I affirm that I have viewed the applicant’s direct evidence and confirm that I have direct knowledge of the applicant’s practice. Should I be contacted by an Assessor I understand that my verbal comments will be documented and that they may be made available to the applicant upon written request to the Certifying Authority. </w:t>
      </w:r>
    </w:p>
    <w:tbl>
      <w:tblPr>
        <w:tblStyle w:val="TableGrid"/>
        <w:tblW w:w="0" w:type="auto"/>
        <w:tblLook w:val="04A0" w:firstRow="1" w:lastRow="0" w:firstColumn="1" w:lastColumn="0" w:noHBand="0" w:noVBand="1"/>
      </w:tblPr>
      <w:tblGrid>
        <w:gridCol w:w="2547"/>
        <w:gridCol w:w="3830"/>
      </w:tblGrid>
      <w:tr w:rsidR="003F1DFD" w14:paraId="2664C90D" w14:textId="77777777" w:rsidTr="002B4091">
        <w:trPr>
          <w:trHeight w:val="353"/>
        </w:trPr>
        <w:tc>
          <w:tcPr>
            <w:tcW w:w="2547" w:type="dxa"/>
          </w:tcPr>
          <w:p w14:paraId="5E9C1148" w14:textId="77777777" w:rsidR="003F1DFD" w:rsidRPr="009636C0" w:rsidRDefault="003F1DFD" w:rsidP="002B4091">
            <w:pPr>
              <w:rPr>
                <w:rFonts w:ascii="Arial" w:hAnsi="Arial" w:cs="Arial"/>
                <w:b/>
                <w:bCs/>
              </w:rPr>
            </w:pPr>
            <w:r w:rsidRPr="009636C0">
              <w:rPr>
                <w:rFonts w:ascii="Arial" w:hAnsi="Arial" w:cs="Arial"/>
                <w:b/>
                <w:bCs/>
              </w:rPr>
              <w:t xml:space="preserve">Referee’s signature: </w:t>
            </w:r>
          </w:p>
        </w:tc>
        <w:tc>
          <w:tcPr>
            <w:tcW w:w="3830" w:type="dxa"/>
          </w:tcPr>
          <w:p w14:paraId="244FD9D7" w14:textId="77777777" w:rsidR="003F1DFD" w:rsidRPr="009636C0" w:rsidRDefault="003F1DFD" w:rsidP="002B4091">
            <w:pPr>
              <w:rPr>
                <w:rFonts w:ascii="Arial" w:hAnsi="Arial" w:cs="Arial"/>
                <w:b/>
                <w:bCs/>
                <w:color w:val="E97132" w:themeColor="accent2"/>
              </w:rPr>
            </w:pPr>
          </w:p>
        </w:tc>
      </w:tr>
      <w:tr w:rsidR="003F1DFD" w14:paraId="7817CD6B" w14:textId="77777777" w:rsidTr="002B4091">
        <w:trPr>
          <w:trHeight w:val="275"/>
        </w:trPr>
        <w:tc>
          <w:tcPr>
            <w:tcW w:w="2547" w:type="dxa"/>
          </w:tcPr>
          <w:p w14:paraId="0381B731" w14:textId="77777777" w:rsidR="003F1DFD" w:rsidRPr="009636C0" w:rsidRDefault="003F1DFD" w:rsidP="002B4091">
            <w:pPr>
              <w:rPr>
                <w:rFonts w:ascii="Arial" w:hAnsi="Arial" w:cs="Arial"/>
                <w:b/>
                <w:bCs/>
              </w:rPr>
            </w:pPr>
            <w:r w:rsidRPr="009636C0">
              <w:rPr>
                <w:rFonts w:ascii="Arial" w:hAnsi="Arial" w:cs="Arial"/>
                <w:b/>
                <w:bCs/>
              </w:rPr>
              <w:t xml:space="preserve">Date signed: </w:t>
            </w:r>
          </w:p>
        </w:tc>
        <w:tc>
          <w:tcPr>
            <w:tcW w:w="3830" w:type="dxa"/>
          </w:tcPr>
          <w:p w14:paraId="225D8082" w14:textId="77777777" w:rsidR="003F1DFD" w:rsidRPr="009636C0" w:rsidRDefault="003F1DFD" w:rsidP="002B4091">
            <w:pPr>
              <w:rPr>
                <w:rFonts w:ascii="Arial" w:hAnsi="Arial" w:cs="Arial"/>
                <w:b/>
                <w:bCs/>
                <w:color w:val="E97132" w:themeColor="accent2"/>
              </w:rPr>
            </w:pPr>
          </w:p>
        </w:tc>
      </w:tr>
    </w:tbl>
    <w:p w14:paraId="14944BAC" w14:textId="77777777" w:rsidR="003F1DFD" w:rsidRPr="00965314" w:rsidRDefault="003F1DFD" w:rsidP="003F1DFD">
      <w:pPr>
        <w:pStyle w:val="TRBSubHeading"/>
        <w:rPr>
          <w:rFonts w:ascii="Arial" w:hAnsi="Arial" w:cs="Arial"/>
          <w:color w:val="00425E"/>
          <w:sz w:val="22"/>
          <w:szCs w:val="22"/>
        </w:rPr>
      </w:pPr>
      <w:r w:rsidRPr="00965314">
        <w:rPr>
          <w:rFonts w:ascii="Arial" w:hAnsi="Arial" w:cs="Arial"/>
          <w:color w:val="00425E"/>
          <w:sz w:val="22"/>
          <w:szCs w:val="22"/>
        </w:rPr>
        <w:lastRenderedPageBreak/>
        <w:drawing>
          <wp:anchor distT="0" distB="0" distL="114300" distR="114300" simplePos="0" relativeHeight="251663360" behindDoc="0" locked="0" layoutInCell="1" allowOverlap="1" wp14:anchorId="4731A410" wp14:editId="566FE782">
            <wp:simplePos x="0" y="0"/>
            <wp:positionH relativeFrom="page">
              <wp:posOffset>11974014</wp:posOffset>
            </wp:positionH>
            <wp:positionV relativeFrom="page">
              <wp:posOffset>-173990</wp:posOffset>
            </wp:positionV>
            <wp:extent cx="3262394" cy="1170432"/>
            <wp:effectExtent l="0" t="0" r="0" b="0"/>
            <wp:wrapNone/>
            <wp:docPr id="1792994442" name="Picture 17929944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2394" cy="1170432"/>
                    </a:xfrm>
                    <a:prstGeom prst="rect">
                      <a:avLst/>
                    </a:prstGeom>
                  </pic:spPr>
                </pic:pic>
              </a:graphicData>
            </a:graphic>
            <wp14:sizeRelH relativeFrom="page">
              <wp14:pctWidth>0</wp14:pctWidth>
            </wp14:sizeRelH>
            <wp14:sizeRelV relativeFrom="page">
              <wp14:pctHeight>0</wp14:pctHeight>
            </wp14:sizeRelV>
          </wp:anchor>
        </w:drawing>
      </w:r>
      <w:r w:rsidRPr="00965314">
        <w:rPr>
          <w:rFonts w:ascii="Arial" w:hAnsi="Arial" w:cs="Arial"/>
          <w:color w:val="00425E"/>
          <w:sz w:val="22"/>
          <w:szCs w:val="22"/>
        </w:rPr>
        <w:t xml:space="preserve">STEP 2: Referee to mark the check boxes </w:t>
      </w:r>
      <w:sdt>
        <w:sdtPr>
          <w:rPr>
            <w:rFonts w:ascii="Arial" w:hAnsi="Arial" w:cs="Arial"/>
            <w:color w:val="00425E"/>
            <w:sz w:val="22"/>
            <w:szCs w:val="22"/>
          </w:rPr>
          <w:id w:val="-2002031217"/>
          <w14:checkbox>
            <w14:checked w14:val="1"/>
            <w14:checkedState w14:val="2612" w14:font="MS Gothic"/>
            <w14:uncheckedState w14:val="2610" w14:font="MS Gothic"/>
          </w14:checkbox>
        </w:sdtPr>
        <w:sdtContent>
          <w:r w:rsidRPr="00965314">
            <w:rPr>
              <w:rFonts w:ascii="Segoe UI Symbol" w:hAnsi="Segoe UI Symbol" w:cs="Segoe UI Symbol"/>
              <w:color w:val="00425E"/>
              <w:sz w:val="22"/>
              <w:szCs w:val="22"/>
            </w:rPr>
            <w:t>☒</w:t>
          </w:r>
        </w:sdtContent>
      </w:sdt>
      <w:r w:rsidRPr="00965314">
        <w:rPr>
          <w:rFonts w:ascii="Arial" w:hAnsi="Arial" w:cs="Arial"/>
          <w:color w:val="00425E"/>
          <w:sz w:val="22"/>
          <w:szCs w:val="22"/>
        </w:rPr>
        <w:t xml:space="preserve"> in the table below to identify the descriptors being verified </w:t>
      </w:r>
    </w:p>
    <w:p w14:paraId="5AE0478D" w14:textId="6AF44C8F" w:rsidR="003F1DFD" w:rsidRDefault="003F1DFD" w:rsidP="003F1DFD">
      <w:pPr>
        <w:rPr>
          <w:rFonts w:ascii="Arial" w:hAnsi="Arial" w:cs="Arial"/>
          <w:bCs/>
          <w:i/>
          <w14:textOutline w14:w="0" w14:cap="flat" w14:cmpd="sng" w14:algn="ctr">
            <w14:noFill/>
            <w14:prstDash w14:val="solid"/>
            <w14:round/>
          </w14:textOutline>
        </w:rPr>
      </w:pPr>
      <w:r w:rsidRPr="009636C0">
        <w:rPr>
          <w:rFonts w:ascii="Arial" w:hAnsi="Arial" w:cs="Arial"/>
          <w:b/>
          <w:i/>
          <w14:textOutline w14:w="0" w14:cap="flat" w14:cmpd="sng" w14:algn="ctr">
            <w14:noFill/>
            <w14:prstDash w14:val="solid"/>
            <w14:round/>
          </w14:textOutline>
        </w:rPr>
        <w:t>Note:</w:t>
      </w:r>
      <w:r w:rsidRPr="009636C0">
        <w:rPr>
          <w:rFonts w:ascii="Arial" w:hAnsi="Arial" w:cs="Arial"/>
          <w:bCs/>
          <w:i/>
          <w14:textOutline w14:w="0" w14:cap="flat" w14:cmpd="sng" w14:algn="ctr">
            <w14:noFill/>
            <w14:prstDash w14:val="solid"/>
            <w14:round/>
          </w14:textOutline>
        </w:rPr>
        <w:t xml:space="preserve"> Referees are required to view </w:t>
      </w:r>
      <w:r w:rsidRPr="009636C0">
        <w:rPr>
          <w:rFonts w:ascii="Arial" w:hAnsi="Arial" w:cs="Arial"/>
          <w:bCs/>
          <w:i/>
          <w14:textOutline w14:w="0" w14:cap="flat" w14:cmpd="sng" w14:algn="ctr">
            <w14:noFill/>
            <w14:prstDash w14:val="solid"/>
            <w14:round/>
          </w14:textOutline>
        </w:rPr>
        <w:t>all</w:t>
      </w:r>
      <w:r w:rsidRPr="009636C0">
        <w:rPr>
          <w:rFonts w:ascii="Arial" w:hAnsi="Arial" w:cs="Arial"/>
          <w:bCs/>
          <w:i/>
          <w14:textOutline w14:w="0" w14:cap="flat" w14:cmpd="sng" w14:algn="ctr">
            <w14:noFill/>
            <w14:prstDash w14:val="solid"/>
            <w14:round/>
          </w14:textOutline>
        </w:rPr>
        <w:t xml:space="preserve"> the evidence for the marked descriptors being submitted by the applicant at Assessment Stage 1.</w:t>
      </w:r>
    </w:p>
    <w:tbl>
      <w:tblPr>
        <w:tblStyle w:val="TableGrid"/>
        <w:tblW w:w="0" w:type="auto"/>
        <w:jc w:val="center"/>
        <w:tblLook w:val="04A0" w:firstRow="1" w:lastRow="0" w:firstColumn="1" w:lastColumn="0" w:noHBand="0" w:noVBand="1"/>
      </w:tblPr>
      <w:tblGrid>
        <w:gridCol w:w="1942"/>
        <w:gridCol w:w="2076"/>
        <w:gridCol w:w="2109"/>
        <w:gridCol w:w="1928"/>
        <w:gridCol w:w="1989"/>
        <w:gridCol w:w="2016"/>
        <w:gridCol w:w="1888"/>
      </w:tblGrid>
      <w:tr w:rsidR="00FF3D88" w:rsidRPr="00FF3D88" w14:paraId="2A75D448" w14:textId="77777777" w:rsidTr="00FF3D88">
        <w:trPr>
          <w:trHeight w:val="558"/>
          <w:jc w:val="center"/>
        </w:trPr>
        <w:tc>
          <w:tcPr>
            <w:tcW w:w="0" w:type="auto"/>
            <w:shd w:val="clear" w:color="auto" w:fill="FAE2D5" w:themeFill="accent2" w:themeFillTint="33"/>
          </w:tcPr>
          <w:p w14:paraId="5B8D6079" w14:textId="77777777" w:rsidR="00FF3D88" w:rsidRPr="00FF3D88" w:rsidRDefault="00FF3D88" w:rsidP="002B4091">
            <w:pPr>
              <w:rPr>
                <w:rFonts w:ascii="Arial" w:hAnsi="Arial" w:cs="Arial"/>
                <w:b/>
                <w:sz w:val="18"/>
                <w:szCs w:val="18"/>
              </w:rPr>
            </w:pPr>
            <w:r w:rsidRPr="00FF3D88">
              <w:rPr>
                <w:rFonts w:ascii="Arial" w:hAnsi="Arial" w:cs="Arial"/>
                <w:b/>
                <w:sz w:val="18"/>
                <w:szCs w:val="18"/>
              </w:rPr>
              <w:t xml:space="preserve">Standard 1: </w:t>
            </w:r>
          </w:p>
          <w:p w14:paraId="59BAD93F" w14:textId="77777777" w:rsidR="00FF3D88" w:rsidRPr="00FF3D88" w:rsidRDefault="00FF3D88" w:rsidP="002B4091">
            <w:pPr>
              <w:rPr>
                <w:rFonts w:ascii="Arial" w:hAnsi="Arial" w:cs="Arial"/>
                <w:b/>
                <w:sz w:val="18"/>
                <w:szCs w:val="18"/>
              </w:rPr>
            </w:pPr>
            <w:r w:rsidRPr="00FF3D88">
              <w:rPr>
                <w:rFonts w:ascii="Arial" w:hAnsi="Arial" w:cs="Arial"/>
                <w:b/>
                <w:sz w:val="18"/>
                <w:szCs w:val="18"/>
              </w:rPr>
              <w:t>Know the students and how they learn</w:t>
            </w:r>
          </w:p>
        </w:tc>
        <w:tc>
          <w:tcPr>
            <w:tcW w:w="0" w:type="auto"/>
            <w:shd w:val="clear" w:color="auto" w:fill="FAE2D5" w:themeFill="accent2" w:themeFillTint="33"/>
          </w:tcPr>
          <w:p w14:paraId="702D372D" w14:textId="77777777" w:rsidR="00FF3D88" w:rsidRPr="00FF3D88" w:rsidRDefault="00FF3D88" w:rsidP="002B4091">
            <w:pPr>
              <w:rPr>
                <w:rFonts w:ascii="Arial" w:hAnsi="Arial" w:cs="Arial"/>
                <w:b/>
                <w:sz w:val="18"/>
                <w:szCs w:val="18"/>
              </w:rPr>
            </w:pPr>
            <w:r w:rsidRPr="00FF3D88">
              <w:rPr>
                <w:rFonts w:ascii="Arial" w:hAnsi="Arial" w:cs="Arial"/>
                <w:b/>
                <w:sz w:val="18"/>
                <w:szCs w:val="18"/>
              </w:rPr>
              <w:t>Standard 2:</w:t>
            </w:r>
          </w:p>
          <w:p w14:paraId="11AAABC4" w14:textId="77777777" w:rsidR="00FF3D88" w:rsidRPr="00FF3D88" w:rsidRDefault="00FF3D88" w:rsidP="002B4091">
            <w:pPr>
              <w:rPr>
                <w:rFonts w:ascii="Arial" w:hAnsi="Arial" w:cs="Arial"/>
                <w:b/>
                <w:sz w:val="18"/>
                <w:szCs w:val="18"/>
              </w:rPr>
            </w:pPr>
            <w:r w:rsidRPr="00FF3D88">
              <w:rPr>
                <w:rFonts w:ascii="Arial" w:hAnsi="Arial" w:cs="Arial"/>
                <w:b/>
                <w:sz w:val="18"/>
                <w:szCs w:val="18"/>
              </w:rPr>
              <w:t>Know the content and how to teach it</w:t>
            </w:r>
          </w:p>
        </w:tc>
        <w:tc>
          <w:tcPr>
            <w:tcW w:w="0" w:type="auto"/>
            <w:shd w:val="clear" w:color="auto" w:fill="FAE2D5" w:themeFill="accent2" w:themeFillTint="33"/>
          </w:tcPr>
          <w:p w14:paraId="5B8C3FC4" w14:textId="77777777" w:rsidR="00FF3D88" w:rsidRPr="00FF3D88" w:rsidRDefault="00FF3D88" w:rsidP="002B4091">
            <w:pPr>
              <w:rPr>
                <w:rFonts w:ascii="Arial" w:hAnsi="Arial" w:cs="Arial"/>
                <w:b/>
                <w:sz w:val="18"/>
                <w:szCs w:val="18"/>
              </w:rPr>
            </w:pPr>
            <w:r w:rsidRPr="00FF3D88">
              <w:rPr>
                <w:rFonts w:ascii="Arial" w:hAnsi="Arial" w:cs="Arial"/>
                <w:b/>
                <w:sz w:val="18"/>
                <w:szCs w:val="18"/>
              </w:rPr>
              <w:t>Standard 3:</w:t>
            </w:r>
          </w:p>
          <w:p w14:paraId="2E771992" w14:textId="77777777" w:rsidR="00FF3D88" w:rsidRPr="00FF3D88" w:rsidRDefault="00FF3D88" w:rsidP="002B4091">
            <w:pPr>
              <w:rPr>
                <w:rFonts w:ascii="Arial" w:hAnsi="Arial" w:cs="Arial"/>
                <w:b/>
                <w:sz w:val="18"/>
                <w:szCs w:val="18"/>
              </w:rPr>
            </w:pPr>
            <w:r w:rsidRPr="00FF3D88">
              <w:rPr>
                <w:rFonts w:ascii="Arial" w:hAnsi="Arial" w:cs="Arial"/>
                <w:b/>
                <w:sz w:val="18"/>
                <w:szCs w:val="18"/>
              </w:rPr>
              <w:t>Plan for and implement effective teaching and learning</w:t>
            </w:r>
          </w:p>
        </w:tc>
        <w:tc>
          <w:tcPr>
            <w:tcW w:w="0" w:type="auto"/>
            <w:shd w:val="clear" w:color="auto" w:fill="FAE2D5" w:themeFill="accent2" w:themeFillTint="33"/>
          </w:tcPr>
          <w:p w14:paraId="2A1CC7F0" w14:textId="77777777" w:rsidR="00FF3D88" w:rsidRPr="00FF3D88" w:rsidRDefault="00FF3D88" w:rsidP="002B4091">
            <w:pPr>
              <w:rPr>
                <w:rFonts w:ascii="Arial" w:hAnsi="Arial" w:cs="Arial"/>
                <w:b/>
                <w:sz w:val="18"/>
                <w:szCs w:val="18"/>
              </w:rPr>
            </w:pPr>
            <w:r w:rsidRPr="00FF3D88">
              <w:rPr>
                <w:rFonts w:ascii="Arial" w:hAnsi="Arial" w:cs="Arial"/>
                <w:b/>
                <w:sz w:val="18"/>
                <w:szCs w:val="18"/>
              </w:rPr>
              <w:t>Standard 4:</w:t>
            </w:r>
          </w:p>
          <w:p w14:paraId="2D2F0A1F" w14:textId="77777777" w:rsidR="00FF3D88" w:rsidRPr="00FF3D88" w:rsidRDefault="00FF3D88" w:rsidP="002B4091">
            <w:pPr>
              <w:rPr>
                <w:rFonts w:ascii="Arial" w:hAnsi="Arial" w:cs="Arial"/>
                <w:b/>
                <w:sz w:val="18"/>
                <w:szCs w:val="18"/>
              </w:rPr>
            </w:pPr>
            <w:r w:rsidRPr="00FF3D88">
              <w:rPr>
                <w:rFonts w:ascii="Arial" w:hAnsi="Arial" w:cs="Arial"/>
                <w:b/>
                <w:sz w:val="18"/>
                <w:szCs w:val="18"/>
              </w:rPr>
              <w:t>Create and maintain supportive and safe learning environments</w:t>
            </w:r>
          </w:p>
        </w:tc>
        <w:tc>
          <w:tcPr>
            <w:tcW w:w="0" w:type="auto"/>
            <w:shd w:val="clear" w:color="auto" w:fill="FAE2D5" w:themeFill="accent2" w:themeFillTint="33"/>
          </w:tcPr>
          <w:p w14:paraId="00A40921" w14:textId="77777777" w:rsidR="00FF3D88" w:rsidRPr="00FF3D88" w:rsidRDefault="00FF3D88" w:rsidP="002B4091">
            <w:pPr>
              <w:rPr>
                <w:rFonts w:ascii="Arial" w:hAnsi="Arial" w:cs="Arial"/>
                <w:b/>
                <w:sz w:val="18"/>
                <w:szCs w:val="18"/>
              </w:rPr>
            </w:pPr>
            <w:r w:rsidRPr="00FF3D88">
              <w:rPr>
                <w:rFonts w:ascii="Arial" w:hAnsi="Arial" w:cs="Arial"/>
                <w:b/>
                <w:sz w:val="18"/>
                <w:szCs w:val="18"/>
              </w:rPr>
              <w:t>Standard 5:</w:t>
            </w:r>
          </w:p>
          <w:p w14:paraId="2FFEDD81" w14:textId="77777777" w:rsidR="00FF3D88" w:rsidRPr="00FF3D88" w:rsidRDefault="00FF3D88" w:rsidP="002B4091">
            <w:pPr>
              <w:rPr>
                <w:rFonts w:ascii="Arial" w:hAnsi="Arial" w:cs="Arial"/>
                <w:b/>
                <w:sz w:val="18"/>
                <w:szCs w:val="18"/>
              </w:rPr>
            </w:pPr>
            <w:r w:rsidRPr="00FF3D88">
              <w:rPr>
                <w:rFonts w:ascii="Arial" w:hAnsi="Arial" w:cs="Arial"/>
                <w:b/>
                <w:sz w:val="18"/>
                <w:szCs w:val="18"/>
              </w:rPr>
              <w:t>Assess, provide feedback and report on student learning</w:t>
            </w:r>
          </w:p>
        </w:tc>
        <w:tc>
          <w:tcPr>
            <w:tcW w:w="0" w:type="auto"/>
            <w:shd w:val="clear" w:color="auto" w:fill="FAE2D5" w:themeFill="accent2" w:themeFillTint="33"/>
          </w:tcPr>
          <w:p w14:paraId="5F845F46" w14:textId="77777777" w:rsidR="00FF3D88" w:rsidRPr="00FF3D88" w:rsidRDefault="00FF3D88" w:rsidP="002B4091">
            <w:pPr>
              <w:rPr>
                <w:rFonts w:ascii="Arial" w:hAnsi="Arial" w:cs="Arial"/>
                <w:b/>
                <w:sz w:val="18"/>
                <w:szCs w:val="18"/>
              </w:rPr>
            </w:pPr>
            <w:r w:rsidRPr="00FF3D88">
              <w:rPr>
                <w:rFonts w:ascii="Arial" w:hAnsi="Arial" w:cs="Arial"/>
                <w:b/>
                <w:sz w:val="18"/>
                <w:szCs w:val="18"/>
              </w:rPr>
              <w:t>Standard 6:</w:t>
            </w:r>
          </w:p>
          <w:p w14:paraId="7447FBB9" w14:textId="77777777" w:rsidR="00FF3D88" w:rsidRPr="00FF3D88" w:rsidRDefault="00FF3D88" w:rsidP="002B4091">
            <w:pPr>
              <w:rPr>
                <w:rFonts w:ascii="Arial" w:hAnsi="Arial" w:cs="Arial"/>
                <w:b/>
                <w:sz w:val="18"/>
                <w:szCs w:val="18"/>
              </w:rPr>
            </w:pPr>
            <w:r w:rsidRPr="00FF3D88">
              <w:rPr>
                <w:rFonts w:ascii="Arial" w:hAnsi="Arial" w:cs="Arial"/>
                <w:b/>
                <w:sz w:val="18"/>
                <w:szCs w:val="18"/>
              </w:rPr>
              <w:t>Engage in professional learning</w:t>
            </w:r>
          </w:p>
        </w:tc>
        <w:tc>
          <w:tcPr>
            <w:tcW w:w="0" w:type="auto"/>
            <w:shd w:val="clear" w:color="auto" w:fill="FAE2D5" w:themeFill="accent2" w:themeFillTint="33"/>
          </w:tcPr>
          <w:p w14:paraId="0890D0F6" w14:textId="77777777" w:rsidR="00FF3D88" w:rsidRPr="00FF3D88" w:rsidRDefault="00FF3D88" w:rsidP="002B4091">
            <w:pPr>
              <w:rPr>
                <w:rFonts w:ascii="Arial" w:hAnsi="Arial" w:cs="Arial"/>
                <w:b/>
                <w:sz w:val="18"/>
                <w:szCs w:val="18"/>
              </w:rPr>
            </w:pPr>
            <w:r w:rsidRPr="00FF3D88">
              <w:rPr>
                <w:rFonts w:ascii="Arial" w:hAnsi="Arial" w:cs="Arial"/>
                <w:b/>
                <w:sz w:val="18"/>
                <w:szCs w:val="18"/>
              </w:rPr>
              <w:t>Standard 7:</w:t>
            </w:r>
          </w:p>
          <w:p w14:paraId="36AD1E72" w14:textId="77777777" w:rsidR="00FF3D88" w:rsidRPr="00FF3D88" w:rsidRDefault="00FF3D88" w:rsidP="002B4091">
            <w:pPr>
              <w:rPr>
                <w:rFonts w:ascii="Arial" w:hAnsi="Arial" w:cs="Arial"/>
                <w:b/>
                <w:sz w:val="18"/>
                <w:szCs w:val="18"/>
              </w:rPr>
            </w:pPr>
            <w:r w:rsidRPr="00FF3D88">
              <w:rPr>
                <w:rFonts w:ascii="Arial" w:hAnsi="Arial" w:cs="Arial"/>
                <w:b/>
                <w:sz w:val="18"/>
                <w:szCs w:val="18"/>
              </w:rPr>
              <w:t>Engage professionally with colleagues, parents/carers and the community</w:t>
            </w:r>
          </w:p>
        </w:tc>
      </w:tr>
      <w:tr w:rsidR="00FF3D88" w:rsidRPr="00FF3D88" w14:paraId="5A99C62B" w14:textId="77777777" w:rsidTr="00FF3D88">
        <w:trPr>
          <w:jc w:val="center"/>
        </w:trPr>
        <w:tc>
          <w:tcPr>
            <w:tcW w:w="0" w:type="auto"/>
          </w:tcPr>
          <w:p w14:paraId="055D91F8" w14:textId="77777777" w:rsidR="00FF3D88" w:rsidRPr="00FF3D88" w:rsidRDefault="00FF3D88" w:rsidP="002B4091">
            <w:pPr>
              <w:pStyle w:val="TableParagraph"/>
              <w:kinsoku w:val="0"/>
              <w:overflowPunct w:val="0"/>
              <w:spacing w:before="26"/>
              <w:ind w:left="69"/>
              <w:rPr>
                <w:rFonts w:ascii="Arial" w:hAnsi="Arial" w:cs="Arial"/>
                <w:color w:val="231F20"/>
                <w:sz w:val="18"/>
                <w:szCs w:val="18"/>
              </w:rPr>
            </w:pPr>
            <w:sdt>
              <w:sdtPr>
                <w:rPr>
                  <w:rFonts w:ascii="Arial" w:hAnsi="Arial" w:cs="Arial"/>
                  <w:sz w:val="18"/>
                  <w:szCs w:val="18"/>
                </w:rPr>
                <w:id w:val="-1461560988"/>
                <w14:checkbox>
                  <w14:checked w14:val="0"/>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1.1 Lead colleagues to select and develop teaching strategies to improve student learning using knowledge of physical, social and intellectual development and characteristics of students.                                               </w:t>
            </w:r>
          </w:p>
        </w:tc>
        <w:tc>
          <w:tcPr>
            <w:tcW w:w="0" w:type="auto"/>
          </w:tcPr>
          <w:p w14:paraId="71B59954" w14:textId="77777777" w:rsidR="00FF3D88" w:rsidRPr="00FF3D88" w:rsidRDefault="00FF3D88" w:rsidP="002B4091">
            <w:pPr>
              <w:pStyle w:val="TableParagraph"/>
              <w:kinsoku w:val="0"/>
              <w:overflowPunct w:val="0"/>
              <w:spacing w:before="26"/>
              <w:ind w:left="69" w:right="90"/>
              <w:rPr>
                <w:rFonts w:ascii="Arial" w:hAnsi="Arial" w:cs="Arial"/>
                <w:color w:val="231F20"/>
                <w:sz w:val="18"/>
                <w:szCs w:val="18"/>
              </w:rPr>
            </w:pPr>
            <w:sdt>
              <w:sdtPr>
                <w:rPr>
                  <w:rFonts w:ascii="Arial" w:hAnsi="Arial" w:cs="Arial"/>
                  <w:sz w:val="18"/>
                  <w:szCs w:val="18"/>
                </w:rPr>
                <w:id w:val="1939099902"/>
                <w14:checkbox>
                  <w14:checked w14:val="0"/>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2.1 Lead initiatives within the school to evaluate and improve knowledge of content and teaching strategies and demonstrate exemplary teaching of subjects using effective, research-based learning and teaching programs.</w:t>
            </w:r>
          </w:p>
        </w:tc>
        <w:tc>
          <w:tcPr>
            <w:tcW w:w="0" w:type="auto"/>
          </w:tcPr>
          <w:p w14:paraId="5EC81B3B" w14:textId="77777777" w:rsidR="00FF3D88" w:rsidRPr="00FF3D88" w:rsidRDefault="00FF3D88" w:rsidP="002B4091">
            <w:pPr>
              <w:pStyle w:val="TableParagraph"/>
              <w:kinsoku w:val="0"/>
              <w:overflowPunct w:val="0"/>
              <w:spacing w:before="26"/>
              <w:ind w:left="69" w:right="88"/>
              <w:rPr>
                <w:rFonts w:ascii="Arial" w:hAnsi="Arial" w:cs="Arial"/>
                <w:color w:val="231F20"/>
                <w:sz w:val="18"/>
                <w:szCs w:val="18"/>
              </w:rPr>
            </w:pPr>
            <w:sdt>
              <w:sdtPr>
                <w:rPr>
                  <w:rFonts w:ascii="Arial" w:hAnsi="Arial" w:cs="Arial"/>
                  <w:sz w:val="18"/>
                  <w:szCs w:val="18"/>
                </w:rPr>
                <w:id w:val="1820542011"/>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3.1 Demonstrate exemplary practice and high expectations and lead colleagues to encourage students to pursue challenging goals in all aspects of their education.</w:t>
            </w:r>
          </w:p>
        </w:tc>
        <w:tc>
          <w:tcPr>
            <w:tcW w:w="0" w:type="auto"/>
          </w:tcPr>
          <w:p w14:paraId="3DC9A00B" w14:textId="77777777" w:rsidR="00FF3D88" w:rsidRPr="00FF3D88" w:rsidRDefault="00FF3D88" w:rsidP="002B4091">
            <w:pPr>
              <w:pStyle w:val="TableParagraph"/>
              <w:kinsoku w:val="0"/>
              <w:overflowPunct w:val="0"/>
              <w:spacing w:before="26"/>
              <w:ind w:left="69"/>
              <w:rPr>
                <w:rFonts w:ascii="Arial" w:hAnsi="Arial" w:cs="Arial"/>
                <w:color w:val="231F20"/>
                <w:sz w:val="18"/>
                <w:szCs w:val="18"/>
              </w:rPr>
            </w:pPr>
            <w:sdt>
              <w:sdtPr>
                <w:rPr>
                  <w:rFonts w:ascii="Arial" w:hAnsi="Arial" w:cs="Arial"/>
                  <w:sz w:val="18"/>
                  <w:szCs w:val="18"/>
                </w:rPr>
                <w:id w:val="-516222771"/>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4.1 Demonstrate and lead by example the development of productive and inclusive learning environments across the school by reviewing inclusive strategies and exploring new approaches to engage and support all students. </w:t>
            </w:r>
          </w:p>
        </w:tc>
        <w:tc>
          <w:tcPr>
            <w:tcW w:w="0" w:type="auto"/>
          </w:tcPr>
          <w:p w14:paraId="7B0D9844" w14:textId="77777777" w:rsidR="00FF3D88" w:rsidRPr="00FF3D88" w:rsidRDefault="00FF3D88" w:rsidP="002B4091">
            <w:pPr>
              <w:pStyle w:val="TableParagraph"/>
              <w:tabs>
                <w:tab w:val="left" w:pos="2797"/>
              </w:tabs>
              <w:kinsoku w:val="0"/>
              <w:overflowPunct w:val="0"/>
              <w:spacing w:before="26"/>
              <w:ind w:left="69"/>
              <w:rPr>
                <w:rFonts w:ascii="Arial" w:hAnsi="Arial" w:cs="Arial"/>
                <w:color w:val="231F20"/>
                <w:sz w:val="18"/>
                <w:szCs w:val="18"/>
              </w:rPr>
            </w:pPr>
            <w:sdt>
              <w:sdtPr>
                <w:rPr>
                  <w:rFonts w:ascii="Arial" w:hAnsi="Arial" w:cs="Arial"/>
                  <w:sz w:val="18"/>
                  <w:szCs w:val="18"/>
                </w:rPr>
                <w:id w:val="-558164770"/>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5.1 Evaluate school assessment policies and strategies to support colleagues with: using assessment data to diagnose learning needs, complying with curriculum, system and/or school assessment requirements and using a range of assessment strategies.</w:t>
            </w:r>
          </w:p>
        </w:tc>
        <w:tc>
          <w:tcPr>
            <w:tcW w:w="0" w:type="auto"/>
          </w:tcPr>
          <w:p w14:paraId="5397537A" w14:textId="77777777" w:rsidR="00FF3D88" w:rsidRPr="00FF3D88" w:rsidRDefault="00FF3D88" w:rsidP="002B4091">
            <w:pPr>
              <w:pStyle w:val="TableParagraph"/>
              <w:tabs>
                <w:tab w:val="left" w:pos="3230"/>
              </w:tabs>
              <w:kinsoku w:val="0"/>
              <w:overflowPunct w:val="0"/>
              <w:spacing w:before="26"/>
              <w:ind w:left="69" w:right="74"/>
              <w:rPr>
                <w:rFonts w:ascii="Arial" w:hAnsi="Arial" w:cs="Arial"/>
                <w:color w:val="231F20"/>
                <w:sz w:val="18"/>
                <w:szCs w:val="18"/>
              </w:rPr>
            </w:pPr>
            <w:sdt>
              <w:sdtPr>
                <w:rPr>
                  <w:rFonts w:ascii="Arial" w:hAnsi="Arial" w:cs="Arial"/>
                  <w:sz w:val="18"/>
                  <w:szCs w:val="18"/>
                </w:rPr>
                <w:id w:val="-743799996"/>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6.1 Use comprehensive knowledge of the Australian Professional Standards for Teachers to plan and lead the development of professional learning policies and programs that address the professional learning needs of colleagues and pre-service teachers.</w:t>
            </w:r>
          </w:p>
        </w:tc>
        <w:tc>
          <w:tcPr>
            <w:tcW w:w="0" w:type="auto"/>
          </w:tcPr>
          <w:p w14:paraId="6F6A4303" w14:textId="77777777" w:rsidR="00FF3D88" w:rsidRPr="00FF3D88" w:rsidRDefault="00FF3D88" w:rsidP="002B4091">
            <w:pPr>
              <w:pStyle w:val="TableParagraph"/>
              <w:kinsoku w:val="0"/>
              <w:overflowPunct w:val="0"/>
              <w:spacing w:before="26"/>
              <w:ind w:left="69"/>
              <w:rPr>
                <w:rFonts w:ascii="Arial" w:hAnsi="Arial" w:cs="Arial"/>
                <w:color w:val="231F20"/>
                <w:sz w:val="18"/>
                <w:szCs w:val="18"/>
              </w:rPr>
            </w:pPr>
            <w:sdt>
              <w:sdtPr>
                <w:rPr>
                  <w:rFonts w:ascii="Arial" w:hAnsi="Arial" w:cs="Arial"/>
                  <w:sz w:val="18"/>
                  <w:szCs w:val="18"/>
                </w:rPr>
                <w:id w:val="445128529"/>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7.1 Model exemplary ethical behaviour and exercise informed judgements in all professional dealings with students, colleagues and the community.</w:t>
            </w:r>
          </w:p>
        </w:tc>
      </w:tr>
      <w:tr w:rsidR="00FF3D88" w:rsidRPr="00FF3D88" w14:paraId="5C025F02" w14:textId="77777777" w:rsidTr="00FF3D88">
        <w:trPr>
          <w:trHeight w:val="1672"/>
          <w:jc w:val="center"/>
        </w:trPr>
        <w:tc>
          <w:tcPr>
            <w:tcW w:w="0" w:type="auto"/>
          </w:tcPr>
          <w:p w14:paraId="58545808" w14:textId="77777777" w:rsidR="00FF3D88" w:rsidRPr="00FF3D88" w:rsidRDefault="00FF3D88" w:rsidP="002B4091">
            <w:pPr>
              <w:pStyle w:val="TableParagraph"/>
              <w:tabs>
                <w:tab w:val="left" w:pos="3062"/>
              </w:tabs>
              <w:kinsoku w:val="0"/>
              <w:overflowPunct w:val="0"/>
              <w:spacing w:before="26"/>
              <w:ind w:left="69"/>
              <w:rPr>
                <w:rFonts w:ascii="Arial" w:hAnsi="Arial" w:cs="Arial"/>
                <w:color w:val="231F20"/>
                <w:sz w:val="18"/>
                <w:szCs w:val="18"/>
              </w:rPr>
            </w:pPr>
            <w:sdt>
              <w:sdtPr>
                <w:rPr>
                  <w:rFonts w:ascii="Arial" w:hAnsi="Arial" w:cs="Arial"/>
                  <w:sz w:val="18"/>
                  <w:szCs w:val="18"/>
                </w:rPr>
                <w:id w:val="-1491871869"/>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1.2 Lead processes to evaluate the effectiveness of teaching programs using research and workplace knowledge about how students learn.</w:t>
            </w:r>
          </w:p>
        </w:tc>
        <w:tc>
          <w:tcPr>
            <w:tcW w:w="0" w:type="auto"/>
          </w:tcPr>
          <w:p w14:paraId="36C200C6" w14:textId="77777777" w:rsidR="00FF3D88" w:rsidRPr="00FF3D88" w:rsidRDefault="00FF3D88" w:rsidP="002B4091">
            <w:pPr>
              <w:pStyle w:val="TableParagraph"/>
              <w:kinsoku w:val="0"/>
              <w:overflowPunct w:val="0"/>
              <w:spacing w:before="26"/>
              <w:ind w:left="69" w:right="108"/>
              <w:rPr>
                <w:rFonts w:ascii="Arial" w:hAnsi="Arial" w:cs="Arial"/>
                <w:color w:val="231F20"/>
                <w:sz w:val="18"/>
                <w:szCs w:val="18"/>
              </w:rPr>
            </w:pPr>
            <w:sdt>
              <w:sdtPr>
                <w:rPr>
                  <w:rFonts w:ascii="Arial" w:hAnsi="Arial" w:cs="Arial"/>
                  <w:sz w:val="18"/>
                  <w:szCs w:val="18"/>
                </w:rPr>
                <w:id w:val="555902715"/>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2.2 Lead initiatives that utilise comprehensive content knowledge to improve the selection and sequencing of content into coherently organised learning and teaching programs.</w:t>
            </w:r>
          </w:p>
        </w:tc>
        <w:tc>
          <w:tcPr>
            <w:tcW w:w="0" w:type="auto"/>
          </w:tcPr>
          <w:p w14:paraId="4BA48BEA" w14:textId="77777777" w:rsidR="00FF3D88" w:rsidRPr="00FF3D88" w:rsidRDefault="00FF3D88" w:rsidP="002B4091">
            <w:pPr>
              <w:pStyle w:val="TableParagraph"/>
              <w:kinsoku w:val="0"/>
              <w:overflowPunct w:val="0"/>
              <w:spacing w:before="26"/>
              <w:ind w:left="70" w:right="280"/>
              <w:rPr>
                <w:rFonts w:ascii="Arial" w:hAnsi="Arial" w:cs="Arial"/>
                <w:color w:val="231F20"/>
                <w:sz w:val="18"/>
                <w:szCs w:val="18"/>
              </w:rPr>
            </w:pPr>
            <w:sdt>
              <w:sdtPr>
                <w:rPr>
                  <w:rFonts w:ascii="Arial" w:hAnsi="Arial" w:cs="Arial"/>
                  <w:sz w:val="18"/>
                  <w:szCs w:val="18"/>
                </w:rPr>
                <w:id w:val="-110211238"/>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3.2 Exhibit exemplary practice and lead colleagues to plan, implement and review the effectiveness of their learning and teaching programs to develop students’ knowledge, understanding and skills.</w:t>
            </w:r>
          </w:p>
        </w:tc>
        <w:tc>
          <w:tcPr>
            <w:tcW w:w="0" w:type="auto"/>
          </w:tcPr>
          <w:p w14:paraId="02985DA3" w14:textId="77777777" w:rsidR="00FF3D88" w:rsidRPr="00FF3D88" w:rsidRDefault="00FF3D88" w:rsidP="002B4091">
            <w:pPr>
              <w:pStyle w:val="TableParagraph"/>
              <w:kinsoku w:val="0"/>
              <w:overflowPunct w:val="0"/>
              <w:spacing w:before="26"/>
              <w:ind w:left="69" w:right="214"/>
              <w:rPr>
                <w:rFonts w:ascii="Arial" w:hAnsi="Arial" w:cs="Arial"/>
                <w:color w:val="231F20"/>
                <w:sz w:val="18"/>
                <w:szCs w:val="18"/>
              </w:rPr>
            </w:pPr>
            <w:sdt>
              <w:sdtPr>
                <w:rPr>
                  <w:rFonts w:ascii="Arial" w:hAnsi="Arial" w:cs="Arial"/>
                  <w:sz w:val="18"/>
                  <w:szCs w:val="18"/>
                </w:rPr>
                <w:id w:val="-1759448217"/>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4.2 Initiate strategies and lead colleagues to implement effective classroom management and promote student responsibility for learning.     </w:t>
            </w:r>
          </w:p>
        </w:tc>
        <w:tc>
          <w:tcPr>
            <w:tcW w:w="0" w:type="auto"/>
          </w:tcPr>
          <w:p w14:paraId="2A4CF096" w14:textId="77777777" w:rsidR="00FF3D88" w:rsidRPr="00FF3D88" w:rsidRDefault="00FF3D88" w:rsidP="002B4091">
            <w:pPr>
              <w:pStyle w:val="TableParagraph"/>
              <w:kinsoku w:val="0"/>
              <w:overflowPunct w:val="0"/>
              <w:spacing w:before="26"/>
              <w:ind w:left="69" w:right="116"/>
              <w:rPr>
                <w:rFonts w:ascii="Arial" w:hAnsi="Arial" w:cs="Arial"/>
                <w:color w:val="231F20"/>
                <w:sz w:val="18"/>
                <w:szCs w:val="18"/>
              </w:rPr>
            </w:pPr>
            <w:sdt>
              <w:sdtPr>
                <w:rPr>
                  <w:rFonts w:ascii="Arial" w:hAnsi="Arial" w:cs="Arial"/>
                  <w:sz w:val="18"/>
                  <w:szCs w:val="18"/>
                </w:rPr>
                <w:id w:val="855153066"/>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5.2 Model exemplary practice and initiate programs to support colleagues in applying a range of timely, effective and appropriate feedback strategies.</w:t>
            </w:r>
          </w:p>
        </w:tc>
        <w:tc>
          <w:tcPr>
            <w:tcW w:w="0" w:type="auto"/>
          </w:tcPr>
          <w:p w14:paraId="64B67113" w14:textId="77777777" w:rsidR="00FF3D88" w:rsidRPr="00FF3D88" w:rsidRDefault="00FF3D88" w:rsidP="002B4091">
            <w:pPr>
              <w:pStyle w:val="TableParagraph"/>
              <w:tabs>
                <w:tab w:val="left" w:pos="3062"/>
              </w:tabs>
              <w:kinsoku w:val="0"/>
              <w:overflowPunct w:val="0"/>
              <w:spacing w:before="26"/>
              <w:ind w:left="70"/>
              <w:rPr>
                <w:rFonts w:ascii="Arial" w:hAnsi="Arial" w:cs="Arial"/>
                <w:color w:val="231F20"/>
                <w:sz w:val="18"/>
                <w:szCs w:val="18"/>
              </w:rPr>
            </w:pPr>
            <w:sdt>
              <w:sdtPr>
                <w:rPr>
                  <w:rFonts w:ascii="Arial" w:hAnsi="Arial" w:cs="Arial"/>
                  <w:sz w:val="18"/>
                  <w:szCs w:val="18"/>
                </w:rPr>
                <w:id w:val="1930616286"/>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6.2 Initiate collaborative relationships to expand professional learning opportunities, engage in research, and provide quality opportunities and placements for pre-service teachers. </w:t>
            </w:r>
          </w:p>
        </w:tc>
        <w:tc>
          <w:tcPr>
            <w:tcW w:w="0" w:type="auto"/>
          </w:tcPr>
          <w:p w14:paraId="461CDACA" w14:textId="77777777" w:rsidR="00FF3D88" w:rsidRPr="00FF3D88" w:rsidRDefault="00FF3D88" w:rsidP="002B4091">
            <w:pPr>
              <w:pStyle w:val="TableParagraph"/>
              <w:kinsoku w:val="0"/>
              <w:overflowPunct w:val="0"/>
              <w:spacing w:before="26"/>
              <w:ind w:left="69"/>
              <w:rPr>
                <w:rFonts w:ascii="Arial" w:hAnsi="Arial" w:cs="Arial"/>
                <w:color w:val="231F20"/>
                <w:sz w:val="18"/>
                <w:szCs w:val="18"/>
              </w:rPr>
            </w:pPr>
            <w:sdt>
              <w:sdtPr>
                <w:rPr>
                  <w:rFonts w:ascii="Arial" w:hAnsi="Arial" w:cs="Arial"/>
                  <w:sz w:val="18"/>
                  <w:szCs w:val="18"/>
                </w:rPr>
                <w:id w:val="-450159227"/>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7.2 Initiate, develop and implement relevant policies and processes to support colleagues’ compliance with and understanding of existing and new legislative, administrative, organisational and professional responsibilities.</w:t>
            </w:r>
          </w:p>
        </w:tc>
      </w:tr>
      <w:tr w:rsidR="00FF3D88" w:rsidRPr="00FF3D88" w14:paraId="69F02C04" w14:textId="77777777" w:rsidTr="00FF3D88">
        <w:trPr>
          <w:jc w:val="center"/>
        </w:trPr>
        <w:tc>
          <w:tcPr>
            <w:tcW w:w="0" w:type="auto"/>
          </w:tcPr>
          <w:p w14:paraId="6203B195" w14:textId="77777777" w:rsidR="00FF3D88" w:rsidRPr="00FF3D88" w:rsidRDefault="00FF3D88" w:rsidP="002B4091">
            <w:pPr>
              <w:pStyle w:val="TableParagraph"/>
              <w:kinsoku w:val="0"/>
              <w:overflowPunct w:val="0"/>
              <w:spacing w:before="26"/>
              <w:ind w:left="69" w:right="-91"/>
              <w:rPr>
                <w:rFonts w:ascii="Arial" w:hAnsi="Arial" w:cs="Arial"/>
                <w:color w:val="231F20"/>
                <w:sz w:val="18"/>
                <w:szCs w:val="18"/>
              </w:rPr>
            </w:pPr>
            <w:sdt>
              <w:sdtPr>
                <w:rPr>
                  <w:rFonts w:ascii="Arial" w:hAnsi="Arial" w:cs="Arial"/>
                  <w:sz w:val="18"/>
                  <w:szCs w:val="18"/>
                </w:rPr>
                <w:id w:val="-748041567"/>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1.3 Evaluate and revise school learning and teaching programs, using expert and community knowledge cultural, religious and socioeconomic backgrounds</w:t>
            </w:r>
          </w:p>
        </w:tc>
        <w:tc>
          <w:tcPr>
            <w:tcW w:w="0" w:type="auto"/>
          </w:tcPr>
          <w:p w14:paraId="42C08383" w14:textId="77777777" w:rsidR="00FF3D88" w:rsidRPr="00FF3D88" w:rsidRDefault="00FF3D88" w:rsidP="002B4091">
            <w:pPr>
              <w:pStyle w:val="TableParagraph"/>
              <w:kinsoku w:val="0"/>
              <w:overflowPunct w:val="0"/>
              <w:spacing w:before="26"/>
              <w:ind w:left="70" w:right="-73"/>
              <w:rPr>
                <w:rFonts w:ascii="Arial" w:hAnsi="Arial" w:cs="Arial"/>
                <w:color w:val="231F20"/>
                <w:sz w:val="18"/>
                <w:szCs w:val="18"/>
              </w:rPr>
            </w:pPr>
            <w:sdt>
              <w:sdtPr>
                <w:rPr>
                  <w:rFonts w:ascii="Arial" w:hAnsi="Arial" w:cs="Arial"/>
                  <w:sz w:val="18"/>
                  <w:szCs w:val="18"/>
                </w:rPr>
                <w:id w:val="-571652396"/>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2.3 Lead colleagues to develop learning and teaching programs using comprehensive knowledge of curriculum, assessment and reporting requirements.</w:t>
            </w:r>
          </w:p>
        </w:tc>
        <w:tc>
          <w:tcPr>
            <w:tcW w:w="0" w:type="auto"/>
          </w:tcPr>
          <w:p w14:paraId="6E81FF05" w14:textId="77777777" w:rsidR="00FF3D88" w:rsidRPr="00FF3D88" w:rsidRDefault="00FF3D88" w:rsidP="002B4091">
            <w:pPr>
              <w:pStyle w:val="TableParagraph"/>
              <w:kinsoku w:val="0"/>
              <w:overflowPunct w:val="0"/>
              <w:spacing w:before="26"/>
              <w:ind w:left="70"/>
              <w:rPr>
                <w:rFonts w:ascii="Arial" w:hAnsi="Arial" w:cs="Arial"/>
                <w:color w:val="231F20"/>
                <w:sz w:val="18"/>
                <w:szCs w:val="18"/>
              </w:rPr>
            </w:pPr>
            <w:sdt>
              <w:sdtPr>
                <w:rPr>
                  <w:rFonts w:ascii="Arial" w:hAnsi="Arial" w:cs="Arial"/>
                  <w:sz w:val="18"/>
                  <w:szCs w:val="18"/>
                </w:rPr>
                <w:id w:val="-2132476502"/>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3.3 </w:t>
            </w:r>
            <w:r w:rsidRPr="00FF3D88">
              <w:rPr>
                <w:rFonts w:ascii="Arial" w:hAnsi="Arial" w:cs="Arial"/>
                <w:color w:val="333333"/>
                <w:sz w:val="18"/>
                <w:szCs w:val="18"/>
              </w:rPr>
              <w:t>Work with colleagues to review, modify and expand their repertoire of teaching strategies to enable students to use knowledge, skills, problem solving and critical and creative thinking.</w:t>
            </w:r>
          </w:p>
        </w:tc>
        <w:tc>
          <w:tcPr>
            <w:tcW w:w="0" w:type="auto"/>
          </w:tcPr>
          <w:p w14:paraId="0C215922" w14:textId="77777777" w:rsidR="00FF3D88" w:rsidRPr="00FF3D88" w:rsidRDefault="00FF3D88" w:rsidP="002B4091">
            <w:pPr>
              <w:pStyle w:val="TableParagraph"/>
              <w:kinsoku w:val="0"/>
              <w:overflowPunct w:val="0"/>
              <w:spacing w:before="26"/>
              <w:ind w:left="69" w:right="214"/>
              <w:rPr>
                <w:rFonts w:ascii="Arial" w:hAnsi="Arial" w:cs="Arial"/>
                <w:color w:val="231F20"/>
                <w:sz w:val="18"/>
                <w:szCs w:val="18"/>
              </w:rPr>
            </w:pPr>
            <w:sdt>
              <w:sdtPr>
                <w:rPr>
                  <w:rFonts w:ascii="Arial" w:hAnsi="Arial" w:cs="Arial"/>
                  <w:sz w:val="18"/>
                  <w:szCs w:val="18"/>
                </w:rPr>
                <w:id w:val="-748803638"/>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4.3 Lead and implement behaviour management initiatives to assist colleagues to broaden their range of strategies.</w:t>
            </w:r>
          </w:p>
        </w:tc>
        <w:tc>
          <w:tcPr>
            <w:tcW w:w="0" w:type="auto"/>
          </w:tcPr>
          <w:p w14:paraId="766519A2" w14:textId="77777777" w:rsidR="00FF3D88" w:rsidRPr="00FF3D88" w:rsidRDefault="00FF3D88" w:rsidP="002B4091">
            <w:pPr>
              <w:pStyle w:val="TableParagraph"/>
              <w:kinsoku w:val="0"/>
              <w:overflowPunct w:val="0"/>
              <w:spacing w:before="26"/>
              <w:ind w:left="69"/>
              <w:rPr>
                <w:rFonts w:ascii="Arial" w:hAnsi="Arial" w:cs="Arial"/>
                <w:color w:val="231F20"/>
                <w:sz w:val="18"/>
                <w:szCs w:val="18"/>
              </w:rPr>
            </w:pPr>
            <w:sdt>
              <w:sdtPr>
                <w:rPr>
                  <w:rFonts w:ascii="Arial" w:hAnsi="Arial" w:cs="Arial"/>
                  <w:sz w:val="18"/>
                  <w:szCs w:val="18"/>
                </w:rPr>
                <w:id w:val="1821301185"/>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5.3 Lead and evaluate moderation activities that ensure consistent and comparable judgements of student learning to meet curriculum and school or system requirements.</w:t>
            </w:r>
          </w:p>
        </w:tc>
        <w:tc>
          <w:tcPr>
            <w:tcW w:w="0" w:type="auto"/>
          </w:tcPr>
          <w:p w14:paraId="1F95431B" w14:textId="77777777" w:rsidR="00FF3D88" w:rsidRPr="00FF3D88" w:rsidRDefault="00FF3D88" w:rsidP="002B4091">
            <w:pPr>
              <w:pStyle w:val="TableParagraph"/>
              <w:kinsoku w:val="0"/>
              <w:overflowPunct w:val="0"/>
              <w:spacing w:before="26"/>
              <w:ind w:left="69"/>
              <w:rPr>
                <w:rFonts w:ascii="Arial" w:hAnsi="Arial" w:cs="Arial"/>
                <w:color w:val="231F20"/>
                <w:sz w:val="18"/>
                <w:szCs w:val="18"/>
              </w:rPr>
            </w:pPr>
            <w:sdt>
              <w:sdtPr>
                <w:rPr>
                  <w:rFonts w:ascii="Arial" w:hAnsi="Arial" w:cs="Arial"/>
                  <w:sz w:val="18"/>
                  <w:szCs w:val="18"/>
                </w:rPr>
                <w:id w:val="629676449"/>
                <w14:checkbox>
                  <w14:checked w14:val="0"/>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6.3 Implement professional dialogue within the school or professional learning network(s) that is informed by feedback, analysis of current research and practice to improve the educational outcomes of students.</w:t>
            </w:r>
          </w:p>
        </w:tc>
        <w:tc>
          <w:tcPr>
            <w:tcW w:w="0" w:type="auto"/>
          </w:tcPr>
          <w:p w14:paraId="3C3C21F9" w14:textId="77777777" w:rsidR="00FF3D88" w:rsidRPr="00FF3D88" w:rsidRDefault="00FF3D88" w:rsidP="002B4091">
            <w:pPr>
              <w:pStyle w:val="TableParagraph"/>
              <w:kinsoku w:val="0"/>
              <w:overflowPunct w:val="0"/>
              <w:spacing w:before="26"/>
              <w:ind w:left="69"/>
              <w:rPr>
                <w:rFonts w:ascii="Arial" w:hAnsi="Arial" w:cs="Arial"/>
                <w:color w:val="231F20"/>
                <w:sz w:val="18"/>
                <w:szCs w:val="18"/>
              </w:rPr>
            </w:pPr>
            <w:sdt>
              <w:sdtPr>
                <w:rPr>
                  <w:rFonts w:ascii="Arial" w:hAnsi="Arial" w:cs="Arial"/>
                  <w:sz w:val="18"/>
                  <w:szCs w:val="18"/>
                </w:rPr>
                <w:id w:val="-2117288028"/>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7.3 Identify, initiate and build on opportunities that engage parents/ carers in both the progress of their children’s learning and in the educational priorities of the school.</w:t>
            </w:r>
          </w:p>
        </w:tc>
      </w:tr>
      <w:tr w:rsidR="00FF3D88" w:rsidRPr="00FF3D88" w14:paraId="0B84287D" w14:textId="77777777" w:rsidTr="00AA61B0">
        <w:trPr>
          <w:trHeight w:val="1779"/>
          <w:jc w:val="center"/>
        </w:trPr>
        <w:tc>
          <w:tcPr>
            <w:tcW w:w="0" w:type="auto"/>
          </w:tcPr>
          <w:p w14:paraId="3DD57822" w14:textId="77777777" w:rsidR="00FF3D88" w:rsidRPr="00FF3D88" w:rsidRDefault="00FF3D88" w:rsidP="002B4091">
            <w:pPr>
              <w:pStyle w:val="TableParagraph"/>
              <w:tabs>
                <w:tab w:val="left" w:pos="3011"/>
              </w:tabs>
              <w:kinsoku w:val="0"/>
              <w:overflowPunct w:val="0"/>
              <w:spacing w:before="26"/>
              <w:ind w:left="69" w:right="51"/>
              <w:rPr>
                <w:rFonts w:ascii="Arial" w:hAnsi="Arial" w:cs="Arial"/>
                <w:color w:val="231F20"/>
                <w:sz w:val="18"/>
                <w:szCs w:val="18"/>
              </w:rPr>
            </w:pPr>
            <w:sdt>
              <w:sdtPr>
                <w:rPr>
                  <w:rFonts w:ascii="Arial" w:hAnsi="Arial" w:cs="Arial"/>
                  <w:sz w:val="18"/>
                  <w:szCs w:val="18"/>
                </w:rPr>
                <w:id w:val="1717002930"/>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1.4 Develop teaching programs that support equitable and ongoing participation of Aboriginal and Torres Strait Islander students by engaging in collaborative relationships with community representatives and parents/carers.</w:t>
            </w:r>
          </w:p>
        </w:tc>
        <w:tc>
          <w:tcPr>
            <w:tcW w:w="0" w:type="auto"/>
          </w:tcPr>
          <w:p w14:paraId="416E92A8" w14:textId="77777777" w:rsidR="00FF3D88" w:rsidRPr="00FF3D88" w:rsidRDefault="00FF3D88" w:rsidP="002B4091">
            <w:pPr>
              <w:pStyle w:val="TableParagraph"/>
              <w:tabs>
                <w:tab w:val="left" w:pos="3062"/>
              </w:tabs>
              <w:kinsoku w:val="0"/>
              <w:overflowPunct w:val="0"/>
              <w:spacing w:before="26"/>
              <w:ind w:left="69" w:right="69"/>
              <w:rPr>
                <w:rFonts w:ascii="Arial" w:hAnsi="Arial" w:cs="Arial"/>
                <w:color w:val="231F20"/>
                <w:sz w:val="18"/>
                <w:szCs w:val="18"/>
              </w:rPr>
            </w:pPr>
            <w:sdt>
              <w:sdtPr>
                <w:rPr>
                  <w:rFonts w:ascii="Arial" w:hAnsi="Arial" w:cs="Arial"/>
                  <w:sz w:val="18"/>
                  <w:szCs w:val="18"/>
                </w:rPr>
                <w:id w:val="-1484468085"/>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2.4 Lead initiatives to assist colleagues with opportunities for students to develop understanding of and respect for Aboriginal and Torres Strait Islander histories, cultures and languages.</w:t>
            </w:r>
          </w:p>
        </w:tc>
        <w:tc>
          <w:tcPr>
            <w:tcW w:w="0" w:type="auto"/>
          </w:tcPr>
          <w:p w14:paraId="49FD1CDC" w14:textId="77777777" w:rsidR="00FF3D88" w:rsidRPr="00FF3D88" w:rsidRDefault="00FF3D88" w:rsidP="002B4091">
            <w:pPr>
              <w:pStyle w:val="TableParagraph"/>
              <w:tabs>
                <w:tab w:val="left" w:pos="2975"/>
              </w:tabs>
              <w:kinsoku w:val="0"/>
              <w:overflowPunct w:val="0"/>
              <w:spacing w:before="26"/>
              <w:ind w:left="69" w:right="373"/>
              <w:rPr>
                <w:rFonts w:ascii="Arial" w:hAnsi="Arial" w:cs="Arial"/>
                <w:color w:val="231F20"/>
                <w:sz w:val="18"/>
                <w:szCs w:val="18"/>
              </w:rPr>
            </w:pPr>
            <w:sdt>
              <w:sdtPr>
                <w:rPr>
                  <w:rFonts w:ascii="Arial" w:hAnsi="Arial" w:cs="Arial"/>
                  <w:sz w:val="18"/>
                  <w:szCs w:val="18"/>
                </w:rPr>
                <w:id w:val="-1117985552"/>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3.4 Model exemplary skills and lead colleagues in selecting, creating and evaluating resources, including ICT, for application by teachers within or beyond the school.</w:t>
            </w:r>
          </w:p>
        </w:tc>
        <w:tc>
          <w:tcPr>
            <w:tcW w:w="0" w:type="auto"/>
            <w:tcBorders>
              <w:bottom w:val="single" w:sz="4" w:space="0" w:color="auto"/>
            </w:tcBorders>
          </w:tcPr>
          <w:p w14:paraId="0E48F7FF" w14:textId="77777777" w:rsidR="00FF3D88" w:rsidRPr="00FF3D88" w:rsidRDefault="00FF3D88" w:rsidP="002B4091">
            <w:pPr>
              <w:pStyle w:val="TableParagraph"/>
              <w:kinsoku w:val="0"/>
              <w:overflowPunct w:val="0"/>
              <w:spacing w:before="26"/>
              <w:ind w:left="69" w:right="129"/>
              <w:rPr>
                <w:rFonts w:ascii="Arial" w:hAnsi="Arial" w:cs="Arial"/>
                <w:color w:val="231F20"/>
                <w:sz w:val="18"/>
                <w:szCs w:val="18"/>
              </w:rPr>
            </w:pPr>
            <w:sdt>
              <w:sdtPr>
                <w:rPr>
                  <w:rFonts w:ascii="Arial" w:hAnsi="Arial" w:cs="Arial"/>
                  <w:sz w:val="18"/>
                  <w:szCs w:val="18"/>
                </w:rPr>
                <w:id w:val="745842934"/>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4.4 Evaluate the effectiveness of student wellbeing policies and safe working practices using current school and/ or system, curriculum and legislative requirements and assist colleagues to update their practices.</w:t>
            </w:r>
          </w:p>
        </w:tc>
        <w:tc>
          <w:tcPr>
            <w:tcW w:w="0" w:type="auto"/>
            <w:tcBorders>
              <w:bottom w:val="single" w:sz="4" w:space="0" w:color="auto"/>
            </w:tcBorders>
          </w:tcPr>
          <w:p w14:paraId="205E9D79" w14:textId="77777777" w:rsidR="00FF3D88" w:rsidRPr="00FF3D88" w:rsidRDefault="00FF3D88" w:rsidP="002B4091">
            <w:pPr>
              <w:pStyle w:val="TableParagraph"/>
              <w:kinsoku w:val="0"/>
              <w:overflowPunct w:val="0"/>
              <w:spacing w:before="26"/>
              <w:ind w:left="69" w:right="60"/>
              <w:rPr>
                <w:rFonts w:ascii="Arial" w:hAnsi="Arial" w:cs="Arial"/>
                <w:color w:val="231F20"/>
                <w:sz w:val="18"/>
                <w:szCs w:val="18"/>
              </w:rPr>
            </w:pPr>
            <w:sdt>
              <w:sdtPr>
                <w:rPr>
                  <w:rFonts w:ascii="Arial" w:hAnsi="Arial" w:cs="Arial"/>
                  <w:sz w:val="18"/>
                  <w:szCs w:val="18"/>
                </w:rPr>
                <w:id w:val="972646552"/>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5.4 Co-ordinate student performance and program evaluation using internal and external student assessment data to improve teaching practice. </w:t>
            </w:r>
          </w:p>
        </w:tc>
        <w:tc>
          <w:tcPr>
            <w:tcW w:w="0" w:type="auto"/>
            <w:tcBorders>
              <w:bottom w:val="single" w:sz="4" w:space="0" w:color="auto"/>
            </w:tcBorders>
          </w:tcPr>
          <w:p w14:paraId="68CBE865" w14:textId="77777777" w:rsidR="00FF3D88" w:rsidRPr="00FF3D88" w:rsidRDefault="00FF3D88" w:rsidP="002B4091">
            <w:pPr>
              <w:pStyle w:val="TableParagraph"/>
              <w:kinsoku w:val="0"/>
              <w:overflowPunct w:val="0"/>
              <w:spacing w:before="26"/>
              <w:ind w:left="69"/>
              <w:rPr>
                <w:rFonts w:ascii="Arial" w:hAnsi="Arial" w:cs="Arial"/>
                <w:color w:val="231F20"/>
                <w:sz w:val="18"/>
                <w:szCs w:val="18"/>
              </w:rPr>
            </w:pPr>
            <w:sdt>
              <w:sdtPr>
                <w:rPr>
                  <w:rFonts w:ascii="Arial" w:hAnsi="Arial" w:cs="Arial"/>
                  <w:sz w:val="18"/>
                  <w:szCs w:val="18"/>
                </w:rPr>
                <w:id w:val="-243105541"/>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6.4 Advocate, participate in and lead strategies to support high-quality professional learning opportunities for colleagues that focus on improved student learning.</w:t>
            </w:r>
          </w:p>
        </w:tc>
        <w:tc>
          <w:tcPr>
            <w:tcW w:w="0" w:type="auto"/>
            <w:tcBorders>
              <w:bottom w:val="single" w:sz="4" w:space="0" w:color="auto"/>
            </w:tcBorders>
          </w:tcPr>
          <w:p w14:paraId="719F68CB" w14:textId="77777777" w:rsidR="00FF3D88" w:rsidRPr="00FF3D88" w:rsidRDefault="00FF3D88" w:rsidP="002B4091">
            <w:pPr>
              <w:pStyle w:val="TableParagraph"/>
              <w:kinsoku w:val="0"/>
              <w:overflowPunct w:val="0"/>
              <w:spacing w:before="26"/>
              <w:ind w:left="69"/>
              <w:rPr>
                <w:rFonts w:ascii="Arial" w:hAnsi="Arial" w:cs="Arial"/>
                <w:color w:val="231F20"/>
                <w:sz w:val="18"/>
                <w:szCs w:val="18"/>
              </w:rPr>
            </w:pPr>
            <w:sdt>
              <w:sdtPr>
                <w:rPr>
                  <w:rFonts w:ascii="Arial" w:hAnsi="Arial" w:cs="Arial"/>
                  <w:sz w:val="18"/>
                  <w:szCs w:val="18"/>
                </w:rPr>
                <w:id w:val="1730646819"/>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7.4 Take a leadership role in professional and community networks and the involvement of colleagues in support external learning opportunities.</w:t>
            </w:r>
          </w:p>
        </w:tc>
      </w:tr>
      <w:tr w:rsidR="00FF3D88" w:rsidRPr="00FF3D88" w14:paraId="579B2962" w14:textId="77777777" w:rsidTr="00AA61B0">
        <w:trPr>
          <w:trHeight w:val="1719"/>
          <w:jc w:val="center"/>
        </w:trPr>
        <w:tc>
          <w:tcPr>
            <w:tcW w:w="0" w:type="auto"/>
          </w:tcPr>
          <w:p w14:paraId="6811F6E2" w14:textId="77777777" w:rsidR="00FF3D88" w:rsidRPr="00FF3D88" w:rsidRDefault="00FF3D88" w:rsidP="002B4091">
            <w:pPr>
              <w:pStyle w:val="TableParagraph"/>
              <w:kinsoku w:val="0"/>
              <w:overflowPunct w:val="0"/>
              <w:spacing w:before="26"/>
              <w:ind w:right="51"/>
              <w:rPr>
                <w:rFonts w:ascii="Arial" w:hAnsi="Arial" w:cs="Arial"/>
                <w:color w:val="231F20"/>
                <w:sz w:val="18"/>
                <w:szCs w:val="18"/>
              </w:rPr>
            </w:pPr>
            <w:sdt>
              <w:sdtPr>
                <w:rPr>
                  <w:rFonts w:ascii="Arial" w:hAnsi="Arial" w:cs="Arial"/>
                  <w:sz w:val="18"/>
                  <w:szCs w:val="18"/>
                </w:rPr>
                <w:id w:val="-316337074"/>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1.5 Lead colleagues to evaluate the effectiveness of learning and teaching programs differentiated for the specific learning needs of students across the full range of abilities. </w:t>
            </w:r>
          </w:p>
        </w:tc>
        <w:tc>
          <w:tcPr>
            <w:tcW w:w="0" w:type="auto"/>
          </w:tcPr>
          <w:p w14:paraId="14393424" w14:textId="77777777" w:rsidR="00FF3D88" w:rsidRPr="00FF3D88" w:rsidRDefault="00FF3D88" w:rsidP="002B4091">
            <w:pPr>
              <w:pStyle w:val="TableParagraph"/>
              <w:kinsoku w:val="0"/>
              <w:overflowPunct w:val="0"/>
              <w:spacing w:before="26"/>
              <w:ind w:left="69" w:right="198"/>
              <w:rPr>
                <w:rFonts w:ascii="Arial" w:hAnsi="Arial" w:cs="Arial"/>
                <w:color w:val="231F20"/>
                <w:sz w:val="18"/>
                <w:szCs w:val="18"/>
              </w:rPr>
            </w:pPr>
            <w:sdt>
              <w:sdtPr>
                <w:rPr>
                  <w:rFonts w:ascii="Arial" w:hAnsi="Arial" w:cs="Arial"/>
                  <w:sz w:val="18"/>
                  <w:szCs w:val="18"/>
                </w:rPr>
                <w:id w:val="-730688834"/>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2.5 Monitor and evaluate the implementation of teaching strategies within the school to improve students’ achievement in literacy and numeracy using research-based knowledge and student data. </w:t>
            </w:r>
          </w:p>
        </w:tc>
        <w:tc>
          <w:tcPr>
            <w:tcW w:w="0" w:type="auto"/>
          </w:tcPr>
          <w:p w14:paraId="7191FC1A" w14:textId="77777777" w:rsidR="00FF3D88" w:rsidRPr="00FF3D88" w:rsidRDefault="00FF3D88" w:rsidP="002B4091">
            <w:pPr>
              <w:pStyle w:val="TableParagraph"/>
              <w:kinsoku w:val="0"/>
              <w:overflowPunct w:val="0"/>
              <w:spacing w:before="26"/>
              <w:ind w:left="69" w:right="-54"/>
              <w:rPr>
                <w:rFonts w:ascii="Arial" w:hAnsi="Arial" w:cs="Arial"/>
                <w:color w:val="231F20"/>
                <w:sz w:val="18"/>
                <w:szCs w:val="18"/>
              </w:rPr>
            </w:pPr>
            <w:sdt>
              <w:sdtPr>
                <w:rPr>
                  <w:rFonts w:ascii="Arial" w:hAnsi="Arial" w:cs="Arial"/>
                  <w:sz w:val="18"/>
                  <w:szCs w:val="18"/>
                </w:rPr>
                <w:id w:val="-2065549111"/>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3.5 Demonstrate and lead by example inclusive verbal and non-verbal communication using collaborative strategies and contextual knowledge to support students’ understanding, engagement and achievement</w:t>
            </w:r>
          </w:p>
        </w:tc>
        <w:tc>
          <w:tcPr>
            <w:tcW w:w="0" w:type="auto"/>
            <w:tcBorders>
              <w:bottom w:val="single" w:sz="4" w:space="0" w:color="auto"/>
            </w:tcBorders>
          </w:tcPr>
          <w:p w14:paraId="0881660A" w14:textId="77777777" w:rsidR="00FF3D88" w:rsidRPr="00FF3D88" w:rsidRDefault="00FF3D88" w:rsidP="002B4091">
            <w:pPr>
              <w:pStyle w:val="TableParagraph"/>
              <w:kinsoku w:val="0"/>
              <w:overflowPunct w:val="0"/>
              <w:spacing w:before="26"/>
              <w:ind w:left="69" w:right="140"/>
              <w:rPr>
                <w:rFonts w:ascii="Arial" w:hAnsi="Arial" w:cs="Arial"/>
                <w:color w:val="231F20"/>
                <w:sz w:val="18"/>
                <w:szCs w:val="18"/>
              </w:rPr>
            </w:pPr>
            <w:sdt>
              <w:sdtPr>
                <w:rPr>
                  <w:rFonts w:ascii="Arial" w:hAnsi="Arial" w:cs="Arial"/>
                  <w:sz w:val="18"/>
                  <w:szCs w:val="18"/>
                </w:rPr>
                <w:id w:val="-1964114140"/>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4.5 Review or implement new policies and strategies to ensure the safe, responsible and ethical use of ICT in learning and teaching.</w:t>
            </w:r>
          </w:p>
        </w:tc>
        <w:tc>
          <w:tcPr>
            <w:tcW w:w="0" w:type="auto"/>
            <w:tcBorders>
              <w:bottom w:val="single" w:sz="4" w:space="0" w:color="auto"/>
            </w:tcBorders>
          </w:tcPr>
          <w:p w14:paraId="67343305" w14:textId="77777777" w:rsidR="00FF3D88" w:rsidRPr="00FF3D88" w:rsidRDefault="00FF3D88" w:rsidP="002B4091">
            <w:pPr>
              <w:pStyle w:val="TableParagraph"/>
              <w:kinsoku w:val="0"/>
              <w:overflowPunct w:val="0"/>
              <w:spacing w:before="26"/>
              <w:ind w:left="69" w:right="118"/>
              <w:rPr>
                <w:rFonts w:ascii="Arial" w:hAnsi="Arial" w:cs="Arial"/>
                <w:color w:val="231F20"/>
                <w:sz w:val="18"/>
                <w:szCs w:val="18"/>
              </w:rPr>
            </w:pPr>
            <w:sdt>
              <w:sdtPr>
                <w:rPr>
                  <w:rFonts w:ascii="Arial" w:hAnsi="Arial" w:cs="Arial"/>
                  <w:sz w:val="18"/>
                  <w:szCs w:val="18"/>
                </w:rPr>
                <w:id w:val="-188986377"/>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5.5 Evaluate and revise reporting and accountability mechanisms in the school to meet the needs of students, parents/carers and colleagues.</w:t>
            </w:r>
          </w:p>
        </w:tc>
        <w:tc>
          <w:tcPr>
            <w:tcW w:w="0" w:type="auto"/>
            <w:gridSpan w:val="2"/>
            <w:vMerge w:val="restart"/>
            <w:tcBorders>
              <w:bottom w:val="nil"/>
              <w:right w:val="nil"/>
            </w:tcBorders>
          </w:tcPr>
          <w:p w14:paraId="58963928" w14:textId="77777777" w:rsidR="00FF3D88" w:rsidRPr="00FF3D88" w:rsidRDefault="00FF3D88" w:rsidP="002B4091">
            <w:pPr>
              <w:rPr>
                <w:rFonts w:ascii="Arial" w:hAnsi="Arial" w:cs="Arial"/>
                <w:sz w:val="18"/>
                <w:szCs w:val="18"/>
              </w:rPr>
            </w:pPr>
          </w:p>
          <w:p w14:paraId="161B946B" w14:textId="77777777" w:rsidR="00FF3D88" w:rsidRPr="00FF3D88" w:rsidRDefault="00FF3D88" w:rsidP="002B4091">
            <w:pPr>
              <w:rPr>
                <w:rFonts w:ascii="Arial" w:hAnsi="Arial" w:cs="Arial"/>
                <w:sz w:val="18"/>
                <w:szCs w:val="18"/>
              </w:rPr>
            </w:pPr>
          </w:p>
          <w:p w14:paraId="3B197B07" w14:textId="77777777" w:rsidR="00FF3D88" w:rsidRPr="00FF3D88" w:rsidRDefault="00FF3D88" w:rsidP="002B4091">
            <w:pPr>
              <w:rPr>
                <w:rFonts w:ascii="Arial" w:hAnsi="Arial" w:cs="Arial"/>
                <w:sz w:val="18"/>
                <w:szCs w:val="18"/>
              </w:rPr>
            </w:pPr>
          </w:p>
          <w:p w14:paraId="5B91912F" w14:textId="77777777" w:rsidR="00FF3D88" w:rsidRPr="00FF3D88" w:rsidRDefault="00FF3D88" w:rsidP="002B4091">
            <w:pPr>
              <w:rPr>
                <w:rFonts w:ascii="Arial" w:hAnsi="Arial" w:cs="Arial"/>
                <w:sz w:val="18"/>
                <w:szCs w:val="18"/>
              </w:rPr>
            </w:pPr>
          </w:p>
          <w:p w14:paraId="7A7BA983" w14:textId="77777777" w:rsidR="00FF3D88" w:rsidRPr="00FF3D88" w:rsidRDefault="00FF3D88" w:rsidP="002B4091">
            <w:pPr>
              <w:rPr>
                <w:rFonts w:ascii="Arial" w:hAnsi="Arial" w:cs="Arial"/>
                <w:sz w:val="18"/>
                <w:szCs w:val="18"/>
              </w:rPr>
            </w:pPr>
          </w:p>
          <w:p w14:paraId="752306F0" w14:textId="77777777" w:rsidR="00FF3D88" w:rsidRPr="00FF3D88" w:rsidRDefault="00FF3D88" w:rsidP="002B4091">
            <w:pPr>
              <w:rPr>
                <w:rFonts w:ascii="Arial" w:hAnsi="Arial" w:cs="Arial"/>
                <w:sz w:val="18"/>
                <w:szCs w:val="18"/>
              </w:rPr>
            </w:pPr>
          </w:p>
          <w:p w14:paraId="5BCE2B3C" w14:textId="77777777" w:rsidR="00FF3D88" w:rsidRPr="00FF3D88" w:rsidRDefault="00FF3D88" w:rsidP="002B4091">
            <w:pPr>
              <w:rPr>
                <w:rFonts w:ascii="Arial" w:hAnsi="Arial" w:cs="Arial"/>
                <w:sz w:val="18"/>
                <w:szCs w:val="18"/>
              </w:rPr>
            </w:pPr>
          </w:p>
          <w:p w14:paraId="0F5D74FE" w14:textId="77777777" w:rsidR="00FF3D88" w:rsidRPr="00FF3D88" w:rsidRDefault="00FF3D88" w:rsidP="002B4091">
            <w:pPr>
              <w:rPr>
                <w:rFonts w:ascii="Arial" w:hAnsi="Arial" w:cs="Arial"/>
                <w:sz w:val="18"/>
                <w:szCs w:val="18"/>
              </w:rPr>
            </w:pPr>
          </w:p>
          <w:p w14:paraId="0F5DDFBC" w14:textId="77777777" w:rsidR="00FF3D88" w:rsidRPr="00FF3D88" w:rsidRDefault="00FF3D88" w:rsidP="002B4091">
            <w:pPr>
              <w:rPr>
                <w:rFonts w:ascii="Arial" w:hAnsi="Arial" w:cs="Arial"/>
                <w:sz w:val="18"/>
                <w:szCs w:val="18"/>
              </w:rPr>
            </w:pPr>
          </w:p>
          <w:p w14:paraId="1F5CF043" w14:textId="77777777" w:rsidR="00FF3D88" w:rsidRPr="00FF3D88" w:rsidRDefault="00FF3D88" w:rsidP="002B4091">
            <w:pPr>
              <w:rPr>
                <w:rFonts w:ascii="Arial" w:hAnsi="Arial" w:cs="Arial"/>
                <w:sz w:val="18"/>
                <w:szCs w:val="18"/>
              </w:rPr>
            </w:pPr>
          </w:p>
          <w:p w14:paraId="4B7A0053" w14:textId="77777777" w:rsidR="00FF3D88" w:rsidRPr="00FF3D88" w:rsidRDefault="00FF3D88" w:rsidP="002B4091">
            <w:pPr>
              <w:rPr>
                <w:rFonts w:ascii="Arial" w:hAnsi="Arial" w:cs="Arial"/>
                <w:sz w:val="18"/>
                <w:szCs w:val="18"/>
              </w:rPr>
            </w:pPr>
          </w:p>
          <w:p w14:paraId="226B3CA8" w14:textId="77777777" w:rsidR="00FF3D88" w:rsidRPr="00FF3D88" w:rsidRDefault="00FF3D88" w:rsidP="002B4091">
            <w:pPr>
              <w:rPr>
                <w:rFonts w:ascii="Arial" w:hAnsi="Arial" w:cs="Arial"/>
                <w:sz w:val="18"/>
                <w:szCs w:val="18"/>
              </w:rPr>
            </w:pPr>
          </w:p>
          <w:p w14:paraId="0702BDF8" w14:textId="77777777" w:rsidR="00FF3D88" w:rsidRPr="00FF3D88" w:rsidRDefault="00FF3D88" w:rsidP="002B4091">
            <w:pPr>
              <w:rPr>
                <w:rFonts w:ascii="Arial" w:hAnsi="Arial" w:cs="Arial"/>
                <w:sz w:val="18"/>
                <w:szCs w:val="18"/>
              </w:rPr>
            </w:pPr>
          </w:p>
          <w:p w14:paraId="0F3E8AC5" w14:textId="77777777" w:rsidR="00FF3D88" w:rsidRPr="00FF3D88" w:rsidRDefault="00FF3D88" w:rsidP="002B4091">
            <w:pPr>
              <w:rPr>
                <w:rFonts w:ascii="Arial" w:hAnsi="Arial" w:cs="Arial"/>
                <w:sz w:val="18"/>
                <w:szCs w:val="18"/>
              </w:rPr>
            </w:pPr>
          </w:p>
          <w:p w14:paraId="6D5E5977" w14:textId="77777777" w:rsidR="00FF3D88" w:rsidRPr="00FF3D88" w:rsidRDefault="00FF3D88" w:rsidP="002B4091">
            <w:pPr>
              <w:rPr>
                <w:rFonts w:ascii="Arial" w:hAnsi="Arial" w:cs="Arial"/>
                <w:sz w:val="18"/>
                <w:szCs w:val="18"/>
              </w:rPr>
            </w:pPr>
          </w:p>
        </w:tc>
      </w:tr>
      <w:tr w:rsidR="00FF3D88" w:rsidRPr="00FF3D88" w14:paraId="4DC884F2" w14:textId="77777777" w:rsidTr="00AA61B0">
        <w:trPr>
          <w:trHeight w:val="1389"/>
          <w:jc w:val="center"/>
        </w:trPr>
        <w:tc>
          <w:tcPr>
            <w:tcW w:w="0" w:type="auto"/>
          </w:tcPr>
          <w:p w14:paraId="768F77E1" w14:textId="77777777" w:rsidR="00FF3D88" w:rsidRPr="00FF3D88" w:rsidRDefault="00FF3D88" w:rsidP="002B4091">
            <w:pPr>
              <w:pStyle w:val="TableParagraph"/>
              <w:kinsoku w:val="0"/>
              <w:overflowPunct w:val="0"/>
              <w:spacing w:before="26"/>
              <w:ind w:right="-91"/>
              <w:rPr>
                <w:rFonts w:ascii="Arial" w:hAnsi="Arial" w:cs="Arial"/>
                <w:color w:val="231F20"/>
                <w:sz w:val="18"/>
                <w:szCs w:val="18"/>
              </w:rPr>
            </w:pPr>
            <w:sdt>
              <w:sdtPr>
                <w:rPr>
                  <w:rFonts w:ascii="Arial" w:hAnsi="Arial" w:cs="Arial"/>
                  <w:sz w:val="18"/>
                  <w:szCs w:val="18"/>
                </w:rPr>
                <w:id w:val="1225106300"/>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1.6 Initiate and lead the review of school policies to support the engagement and full participation of students with disability and ensure compliance with legislative and/or system policies. </w:t>
            </w:r>
          </w:p>
        </w:tc>
        <w:tc>
          <w:tcPr>
            <w:tcW w:w="0" w:type="auto"/>
          </w:tcPr>
          <w:p w14:paraId="78F6E66D" w14:textId="77777777" w:rsidR="00FF3D88" w:rsidRPr="00FF3D88" w:rsidRDefault="00FF3D88" w:rsidP="002B4091">
            <w:pPr>
              <w:pStyle w:val="TableParagraph"/>
              <w:kinsoku w:val="0"/>
              <w:overflowPunct w:val="0"/>
              <w:spacing w:before="26"/>
              <w:ind w:left="69"/>
              <w:rPr>
                <w:rFonts w:ascii="Arial" w:hAnsi="Arial" w:cs="Arial"/>
                <w:color w:val="231F20"/>
                <w:sz w:val="18"/>
                <w:szCs w:val="18"/>
              </w:rPr>
            </w:pPr>
            <w:sdt>
              <w:sdtPr>
                <w:rPr>
                  <w:rFonts w:ascii="Arial" w:hAnsi="Arial" w:cs="Arial"/>
                  <w:sz w:val="18"/>
                  <w:szCs w:val="18"/>
                </w:rPr>
                <w:id w:val="733200605"/>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2.6 Lead and support colleagues within the school to select and use ICT with effective teaching strategies to expand learning opportunities and content knowledge for all students. </w:t>
            </w:r>
          </w:p>
        </w:tc>
        <w:tc>
          <w:tcPr>
            <w:tcW w:w="0" w:type="auto"/>
          </w:tcPr>
          <w:p w14:paraId="32F2CED2" w14:textId="77777777" w:rsidR="00FF3D88" w:rsidRPr="00FF3D88" w:rsidRDefault="00FF3D88" w:rsidP="002B4091">
            <w:pPr>
              <w:pStyle w:val="TableParagraph"/>
              <w:kinsoku w:val="0"/>
              <w:overflowPunct w:val="0"/>
              <w:spacing w:before="26"/>
              <w:ind w:left="70" w:right="158"/>
              <w:rPr>
                <w:rFonts w:ascii="Arial" w:hAnsi="Arial" w:cs="Arial"/>
                <w:color w:val="231F20"/>
                <w:sz w:val="18"/>
                <w:szCs w:val="18"/>
              </w:rPr>
            </w:pPr>
            <w:sdt>
              <w:sdtPr>
                <w:rPr>
                  <w:rFonts w:ascii="Arial" w:hAnsi="Arial" w:cs="Arial"/>
                  <w:sz w:val="18"/>
                  <w:szCs w:val="18"/>
                </w:rPr>
                <w:id w:val="1436548995"/>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3.6 Conduct regular reviews of teaching and learning programs using multiple sources of evidence including: student assessment data, curriculum documents, teaching practices and feedback from parents/carers, students and colleagues</w:t>
            </w:r>
          </w:p>
        </w:tc>
        <w:tc>
          <w:tcPr>
            <w:tcW w:w="0" w:type="auto"/>
            <w:vMerge w:val="restart"/>
            <w:tcBorders>
              <w:top w:val="single" w:sz="4" w:space="0" w:color="auto"/>
              <w:bottom w:val="nil"/>
              <w:right w:val="nil"/>
            </w:tcBorders>
          </w:tcPr>
          <w:p w14:paraId="27F5256F" w14:textId="77777777" w:rsidR="00FF3D88" w:rsidRPr="00FF3D88" w:rsidRDefault="00FF3D88" w:rsidP="002B4091">
            <w:pPr>
              <w:rPr>
                <w:rFonts w:ascii="Arial" w:hAnsi="Arial" w:cs="Arial"/>
                <w:sz w:val="18"/>
                <w:szCs w:val="18"/>
              </w:rPr>
            </w:pPr>
          </w:p>
        </w:tc>
        <w:tc>
          <w:tcPr>
            <w:tcW w:w="0" w:type="auto"/>
            <w:vMerge w:val="restart"/>
            <w:tcBorders>
              <w:top w:val="single" w:sz="4" w:space="0" w:color="auto"/>
              <w:left w:val="nil"/>
              <w:bottom w:val="nil"/>
              <w:right w:val="nil"/>
            </w:tcBorders>
          </w:tcPr>
          <w:p w14:paraId="02A9D052" w14:textId="77777777" w:rsidR="00FF3D88" w:rsidRPr="00FF3D88" w:rsidRDefault="00FF3D88" w:rsidP="002B4091">
            <w:pPr>
              <w:rPr>
                <w:rFonts w:ascii="Arial" w:hAnsi="Arial" w:cs="Arial"/>
                <w:sz w:val="18"/>
                <w:szCs w:val="18"/>
              </w:rPr>
            </w:pPr>
          </w:p>
        </w:tc>
        <w:tc>
          <w:tcPr>
            <w:tcW w:w="0" w:type="auto"/>
            <w:gridSpan w:val="2"/>
            <w:vMerge/>
            <w:tcBorders>
              <w:top w:val="nil"/>
              <w:left w:val="nil"/>
              <w:bottom w:val="nil"/>
              <w:right w:val="nil"/>
            </w:tcBorders>
          </w:tcPr>
          <w:p w14:paraId="47A987B8" w14:textId="77777777" w:rsidR="00FF3D88" w:rsidRPr="00FF3D88" w:rsidRDefault="00FF3D88" w:rsidP="002B4091">
            <w:pPr>
              <w:rPr>
                <w:rFonts w:ascii="Arial" w:hAnsi="Arial" w:cs="Arial"/>
                <w:sz w:val="18"/>
                <w:szCs w:val="18"/>
              </w:rPr>
            </w:pPr>
          </w:p>
        </w:tc>
      </w:tr>
      <w:tr w:rsidR="00FF3D88" w:rsidRPr="00FF3D88" w14:paraId="615FCEBC" w14:textId="77777777" w:rsidTr="00AA61B0">
        <w:trPr>
          <w:gridAfter w:val="2"/>
          <w:jc w:val="center"/>
        </w:trPr>
        <w:tc>
          <w:tcPr>
            <w:tcW w:w="0" w:type="auto"/>
            <w:gridSpan w:val="2"/>
            <w:tcBorders>
              <w:left w:val="nil"/>
              <w:bottom w:val="nil"/>
            </w:tcBorders>
          </w:tcPr>
          <w:p w14:paraId="20A1265C" w14:textId="77777777" w:rsidR="00FF3D88" w:rsidRPr="00FF3D88" w:rsidRDefault="00FF3D88" w:rsidP="002B4091">
            <w:pPr>
              <w:rPr>
                <w:rFonts w:ascii="Arial" w:eastAsia="Times New Roman" w:hAnsi="Arial" w:cs="Arial"/>
                <w:color w:val="231F20"/>
                <w:sz w:val="18"/>
                <w:szCs w:val="18"/>
                <w:lang w:eastAsia="en-AU"/>
              </w:rPr>
            </w:pPr>
          </w:p>
        </w:tc>
        <w:tc>
          <w:tcPr>
            <w:tcW w:w="0" w:type="auto"/>
          </w:tcPr>
          <w:p w14:paraId="61496738" w14:textId="77777777" w:rsidR="00FF3D88" w:rsidRPr="00FF3D88" w:rsidRDefault="00FF3D88" w:rsidP="002B4091">
            <w:pPr>
              <w:pStyle w:val="TableParagraph"/>
              <w:kinsoku w:val="0"/>
              <w:overflowPunct w:val="0"/>
              <w:spacing w:before="1"/>
              <w:ind w:left="69"/>
              <w:rPr>
                <w:rFonts w:ascii="Arial" w:hAnsi="Arial" w:cs="Arial"/>
                <w:color w:val="231F20"/>
                <w:sz w:val="18"/>
                <w:szCs w:val="18"/>
              </w:rPr>
            </w:pPr>
            <w:sdt>
              <w:sdtPr>
                <w:rPr>
                  <w:rFonts w:ascii="Arial" w:hAnsi="Arial" w:cs="Arial"/>
                  <w:sz w:val="18"/>
                  <w:szCs w:val="18"/>
                </w:rPr>
                <w:id w:val="-1158688392"/>
                <w14:checkbox>
                  <w14:checked w14:val="1"/>
                  <w14:checkedState w14:val="2612" w14:font="MS Gothic"/>
                  <w14:uncheckedState w14:val="2610" w14:font="MS Gothic"/>
                </w14:checkbox>
              </w:sdtPr>
              <w:sdtContent>
                <w:r w:rsidRPr="00FF3D88">
                  <w:rPr>
                    <w:rFonts w:ascii="Segoe UI Symbol" w:eastAsia="MS Gothic" w:hAnsi="Segoe UI Symbol" w:cs="Segoe UI Symbol"/>
                    <w:sz w:val="18"/>
                    <w:szCs w:val="18"/>
                  </w:rPr>
                  <w:t>☐</w:t>
                </w:r>
              </w:sdtContent>
            </w:sdt>
            <w:r w:rsidRPr="00FF3D88">
              <w:rPr>
                <w:rFonts w:ascii="Arial" w:hAnsi="Arial" w:cs="Arial"/>
                <w:color w:val="231F20"/>
                <w:sz w:val="18"/>
                <w:szCs w:val="18"/>
              </w:rPr>
              <w:t xml:space="preserve"> 3.7 Initiate contextually relevant processes to establish programs that involve parents/carers in the education of their children and broader school priorities &amp; activities. </w:t>
            </w:r>
          </w:p>
        </w:tc>
        <w:tc>
          <w:tcPr>
            <w:tcW w:w="0" w:type="auto"/>
            <w:vMerge/>
            <w:tcBorders>
              <w:top w:val="nil"/>
              <w:bottom w:val="nil"/>
              <w:right w:val="nil"/>
            </w:tcBorders>
          </w:tcPr>
          <w:p w14:paraId="5809BA57" w14:textId="77777777" w:rsidR="00FF3D88" w:rsidRPr="00FF3D88" w:rsidRDefault="00FF3D88" w:rsidP="002B4091">
            <w:pPr>
              <w:rPr>
                <w:rFonts w:ascii="Arial" w:hAnsi="Arial" w:cs="Arial"/>
                <w:sz w:val="18"/>
                <w:szCs w:val="18"/>
              </w:rPr>
            </w:pPr>
          </w:p>
        </w:tc>
        <w:tc>
          <w:tcPr>
            <w:tcW w:w="0" w:type="auto"/>
            <w:vMerge/>
            <w:tcBorders>
              <w:top w:val="nil"/>
              <w:left w:val="nil"/>
              <w:bottom w:val="nil"/>
              <w:right w:val="nil"/>
            </w:tcBorders>
          </w:tcPr>
          <w:p w14:paraId="083E8422" w14:textId="77777777" w:rsidR="00FF3D88" w:rsidRPr="00FF3D88" w:rsidRDefault="00FF3D88" w:rsidP="002B4091">
            <w:pPr>
              <w:rPr>
                <w:rFonts w:ascii="Arial" w:hAnsi="Arial" w:cs="Arial"/>
                <w:sz w:val="18"/>
                <w:szCs w:val="18"/>
              </w:rPr>
            </w:pPr>
          </w:p>
        </w:tc>
      </w:tr>
    </w:tbl>
    <w:p w14:paraId="6C972BA5" w14:textId="77777777" w:rsidR="003F1DFD" w:rsidRDefault="003F1DFD" w:rsidP="003F1DFD"/>
    <w:p w14:paraId="7F346766" w14:textId="77777777" w:rsidR="00FF3D88" w:rsidRDefault="00FF3D88" w:rsidP="003F1DFD"/>
    <w:p w14:paraId="10323C00" w14:textId="77777777" w:rsidR="00FF3D88" w:rsidRDefault="00FF3D88" w:rsidP="003F1DFD"/>
    <w:p w14:paraId="6410D139" w14:textId="77777777" w:rsidR="00FF3D88" w:rsidRDefault="00FF3D88" w:rsidP="003F1DFD"/>
    <w:p w14:paraId="0A7C6B4F" w14:textId="77777777" w:rsidR="00FF3D88" w:rsidRDefault="00FF3D88" w:rsidP="003F1DFD"/>
    <w:p w14:paraId="0425A9A5" w14:textId="77777777" w:rsidR="00FF3D88" w:rsidRDefault="00FF3D88" w:rsidP="003F1DFD"/>
    <w:p w14:paraId="209821AE" w14:textId="77777777" w:rsidR="000E058B" w:rsidRDefault="000E058B" w:rsidP="003F1DFD"/>
    <w:p w14:paraId="4239140C" w14:textId="77777777" w:rsidR="000E058B" w:rsidRDefault="000E058B" w:rsidP="003F1DFD"/>
    <w:p w14:paraId="2A185E47" w14:textId="77777777" w:rsidR="000E058B" w:rsidRDefault="000E058B" w:rsidP="003F1DFD"/>
    <w:p w14:paraId="1BF9ED12" w14:textId="168CCC1D" w:rsidR="000E058B" w:rsidRPr="000E058B" w:rsidRDefault="000E058B" w:rsidP="000E058B">
      <w:pPr>
        <w:pStyle w:val="TRBSubHeading"/>
        <w:rPr>
          <w:rFonts w:ascii="Arial" w:hAnsi="Arial" w:cs="Arial"/>
          <w:color w:val="00425E"/>
          <w:sz w:val="22"/>
          <w:szCs w:val="22"/>
        </w:rPr>
      </w:pPr>
      <w:r w:rsidRPr="000E058B">
        <w:rPr>
          <w:rFonts w:ascii="Arial" w:hAnsi="Arial" w:cs="Arial"/>
          <w:color w:val="00425E"/>
          <w:sz w:val="22"/>
          <w:szCs w:val="22"/>
        </w:rPr>
        <w:lastRenderedPageBreak/>
        <w:t>STEP 3: Referee to verify direct evidence and provide evaluative comments of the applicants practice against the descriptors</w:t>
      </w:r>
    </w:p>
    <w:p w14:paraId="53A78754" w14:textId="60DA1F00" w:rsidR="000E058B" w:rsidRPr="00AA61B0" w:rsidRDefault="000E058B" w:rsidP="003F1DFD">
      <w:pPr>
        <w:rPr>
          <w:rFonts w:ascii="Arial" w:hAnsi="Arial" w:cs="Arial"/>
          <w:i/>
          <w:iCs/>
        </w:rPr>
      </w:pPr>
      <w:r w:rsidRPr="00AA61B0">
        <w:rPr>
          <w:rFonts w:ascii="Arial" w:hAnsi="Arial" w:cs="Arial"/>
          <w:b/>
          <w:bCs/>
          <w:i/>
          <w:iCs/>
        </w:rPr>
        <w:t>Note:</w:t>
      </w:r>
      <w:r w:rsidRPr="00AA61B0">
        <w:rPr>
          <w:rFonts w:ascii="Arial" w:hAnsi="Arial" w:cs="Arial"/>
          <w:i/>
          <w:iCs/>
        </w:rPr>
        <w:t xml:space="preserve"> If you have provided an observation report for an applicant that has been submitted as part of their Stage 1 Portfolio of </w:t>
      </w:r>
      <w:r w:rsidR="00AA61B0" w:rsidRPr="00AA61B0">
        <w:rPr>
          <w:rFonts w:ascii="Arial" w:hAnsi="Arial" w:cs="Arial"/>
          <w:i/>
          <w:iCs/>
        </w:rPr>
        <w:t>Evidence,</w:t>
      </w:r>
      <w:r w:rsidRPr="00AA61B0">
        <w:rPr>
          <w:rFonts w:ascii="Arial" w:hAnsi="Arial" w:cs="Arial"/>
          <w:i/>
          <w:iCs/>
        </w:rPr>
        <w:t xml:space="preserve"> please refer to that observation as part of your evaluative comments. Assessors will discuss with re</w:t>
      </w:r>
      <w:r w:rsidR="00AA61B0" w:rsidRPr="00AA61B0">
        <w:rPr>
          <w:rFonts w:ascii="Arial" w:hAnsi="Arial" w:cs="Arial"/>
          <w:i/>
          <w:iCs/>
        </w:rPr>
        <w:t>ferees the applicant’s practice against the relevant Standards which will be documented and retained as part of the assessment process.</w:t>
      </w:r>
    </w:p>
    <w:p w14:paraId="01FB66AD" w14:textId="718A7389" w:rsidR="00AA61B0" w:rsidRPr="000E058B" w:rsidRDefault="00AA61B0" w:rsidP="003F1DFD">
      <w:pPr>
        <w:rPr>
          <w:i/>
          <w:iCs/>
        </w:rPr>
      </w:pPr>
      <w:r>
        <w:rPr>
          <w:i/>
          <w:iCs/>
          <w:noProof/>
          <w14:ligatures w14:val="standardContextual"/>
        </w:rPr>
        <mc:AlternateContent>
          <mc:Choice Requires="wps">
            <w:drawing>
              <wp:anchor distT="0" distB="0" distL="114300" distR="114300" simplePos="0" relativeHeight="251664384" behindDoc="0" locked="0" layoutInCell="1" allowOverlap="1" wp14:anchorId="677F442E" wp14:editId="77F399FB">
                <wp:simplePos x="0" y="0"/>
                <wp:positionH relativeFrom="column">
                  <wp:posOffset>-47625</wp:posOffset>
                </wp:positionH>
                <wp:positionV relativeFrom="paragraph">
                  <wp:posOffset>132080</wp:posOffset>
                </wp:positionV>
                <wp:extent cx="9029700" cy="3819525"/>
                <wp:effectExtent l="0" t="0" r="19050" b="28575"/>
                <wp:wrapNone/>
                <wp:docPr id="301190117" name="Text Box 1"/>
                <wp:cNvGraphicFramePr/>
                <a:graphic xmlns:a="http://schemas.openxmlformats.org/drawingml/2006/main">
                  <a:graphicData uri="http://schemas.microsoft.com/office/word/2010/wordprocessingShape">
                    <wps:wsp>
                      <wps:cNvSpPr txBox="1"/>
                      <wps:spPr>
                        <a:xfrm>
                          <a:off x="0" y="0"/>
                          <a:ext cx="9029700" cy="3819525"/>
                        </a:xfrm>
                        <a:prstGeom prst="rect">
                          <a:avLst/>
                        </a:prstGeom>
                        <a:solidFill>
                          <a:schemeClr val="lt1"/>
                        </a:solidFill>
                        <a:ln w="6350">
                          <a:solidFill>
                            <a:prstClr val="black"/>
                          </a:solidFill>
                        </a:ln>
                      </wps:spPr>
                      <wps:txbx>
                        <w:txbxContent>
                          <w:p w14:paraId="5745B2FE" w14:textId="43A590C6" w:rsidR="00AA61B0" w:rsidRPr="00AA61B0" w:rsidRDefault="00AA61B0">
                            <w:pPr>
                              <w:rPr>
                                <w:rFonts w:ascii="Arial" w:hAnsi="Arial" w:cs="Arial"/>
                              </w:rPr>
                            </w:pPr>
                            <w:r w:rsidRPr="00AA61B0">
                              <w:rPr>
                                <w:rFonts w:ascii="Arial" w:hAnsi="Arial" w:cs="Arial"/>
                              </w:rPr>
                              <w:t xml:space="preserve">If you require additional space to complete these evaluative comments, please expand this text box.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7F442E" id="_x0000_t202" coordsize="21600,21600" o:spt="202" path="m,l,21600r21600,l21600,xe">
                <v:stroke joinstyle="miter"/>
                <v:path gradientshapeok="t" o:connecttype="rect"/>
              </v:shapetype>
              <v:shape id="Text Box 1" o:spid="_x0000_s1026" type="#_x0000_t202" style="position:absolute;margin-left:-3.75pt;margin-top:10.4pt;width:711pt;height:30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" fillcolor="white [3201]" strokeweight=".5pt">
                <v:textbox>
                  <w:txbxContent>
                    <w:p w14:paraId="5745B2FE" w14:textId="43A590C6" w:rsidR="00AA61B0" w:rsidRPr="00AA61B0" w:rsidRDefault="00AA61B0">
                      <w:pPr>
                        <w:rPr>
                          <w:rFonts w:ascii="Arial" w:hAnsi="Arial" w:cs="Arial"/>
                        </w:rPr>
                      </w:pPr>
                      <w:r w:rsidRPr="00AA61B0">
                        <w:rPr>
                          <w:rFonts w:ascii="Arial" w:hAnsi="Arial" w:cs="Arial"/>
                        </w:rPr>
                        <w:t xml:space="preserve">If you require additional space to complete these evaluative comments, please expand this text box. </w:t>
                      </w:r>
                    </w:p>
                  </w:txbxContent>
                </v:textbox>
              </v:shape>
            </w:pict>
          </mc:Fallback>
        </mc:AlternateContent>
      </w:r>
    </w:p>
    <w:p w14:paraId="298E0353" w14:textId="77777777" w:rsidR="00FF3D88" w:rsidRDefault="00FF3D88" w:rsidP="003F1DFD"/>
    <w:p w14:paraId="67605F6E" w14:textId="77777777" w:rsidR="00FF3D88" w:rsidRDefault="00FF3D88" w:rsidP="003F1DFD"/>
    <w:p w14:paraId="04022256" w14:textId="77777777" w:rsidR="00FF3D88" w:rsidRDefault="00FF3D88" w:rsidP="003F1DFD"/>
    <w:p w14:paraId="53FAB17C" w14:textId="77777777" w:rsidR="00FF3D88" w:rsidRDefault="00FF3D88" w:rsidP="003F1DFD"/>
    <w:sectPr w:rsidR="00FF3D88" w:rsidSect="003F1DFD">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6C98E" w14:textId="77777777" w:rsidR="003F1DFD" w:rsidRDefault="003F1DFD" w:rsidP="003F1DFD">
      <w:pPr>
        <w:spacing w:after="0" w:line="240" w:lineRule="auto"/>
      </w:pPr>
      <w:r>
        <w:separator/>
      </w:r>
    </w:p>
  </w:endnote>
  <w:endnote w:type="continuationSeparator" w:id="0">
    <w:p w14:paraId="04114AAA" w14:textId="77777777" w:rsidR="003F1DFD" w:rsidRDefault="003F1DFD" w:rsidP="003F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Roc Grotesk">
    <w:altName w:val="Calibri"/>
    <w:panose1 w:val="00000000000000000000"/>
    <w:charset w:val="00"/>
    <w:family w:val="modern"/>
    <w:notTrueType/>
    <w:pitch w:val="variable"/>
    <w:sig w:usb0="00000007" w:usb1="00000000" w:usb2="00000000" w:usb3="00000000" w:csb0="00000093" w:csb1="00000000"/>
  </w:font>
  <w:font w:name="HelveticaNeueLT Std Thin Cn">
    <w:altName w:val="Arial Narrow"/>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625534"/>
      <w:docPartObj>
        <w:docPartGallery w:val="Page Numbers (Bottom of Page)"/>
        <w:docPartUnique/>
      </w:docPartObj>
    </w:sdtPr>
    <w:sdtEndPr>
      <w:rPr>
        <w:rFonts w:ascii="Arial" w:hAnsi="Arial" w:cs="Arial"/>
        <w:sz w:val="18"/>
        <w:szCs w:val="18"/>
      </w:rPr>
    </w:sdtEndPr>
    <w:sdtContent>
      <w:p w14:paraId="2A8CBBCF" w14:textId="4DD787A3" w:rsidR="00AA61B0" w:rsidRPr="00AA61B0" w:rsidRDefault="00AA61B0">
        <w:pPr>
          <w:pStyle w:val="Footer"/>
          <w:jc w:val="right"/>
          <w:rPr>
            <w:rFonts w:ascii="Arial" w:hAnsi="Arial" w:cs="Arial"/>
            <w:sz w:val="18"/>
            <w:szCs w:val="18"/>
          </w:rPr>
        </w:pPr>
        <w:r w:rsidRPr="00AA61B0">
          <w:rPr>
            <w:rFonts w:ascii="Arial" w:hAnsi="Arial" w:cs="Arial"/>
            <w:sz w:val="18"/>
            <w:szCs w:val="18"/>
          </w:rPr>
          <w:fldChar w:fldCharType="begin"/>
        </w:r>
        <w:r w:rsidRPr="00AA61B0">
          <w:rPr>
            <w:rFonts w:ascii="Arial" w:hAnsi="Arial" w:cs="Arial"/>
            <w:sz w:val="18"/>
            <w:szCs w:val="18"/>
          </w:rPr>
          <w:instrText>PAGE   \* MERGEFORMAT</w:instrText>
        </w:r>
        <w:r w:rsidRPr="00AA61B0">
          <w:rPr>
            <w:rFonts w:ascii="Arial" w:hAnsi="Arial" w:cs="Arial"/>
            <w:sz w:val="18"/>
            <w:szCs w:val="18"/>
          </w:rPr>
          <w:fldChar w:fldCharType="separate"/>
        </w:r>
        <w:r w:rsidRPr="00AA61B0">
          <w:rPr>
            <w:rFonts w:ascii="Arial" w:hAnsi="Arial" w:cs="Arial"/>
            <w:sz w:val="18"/>
            <w:szCs w:val="18"/>
            <w:lang w:val="en-GB"/>
          </w:rPr>
          <w:t>2</w:t>
        </w:r>
        <w:r w:rsidRPr="00AA61B0">
          <w:rPr>
            <w:rFonts w:ascii="Arial" w:hAnsi="Arial" w:cs="Arial"/>
            <w:sz w:val="18"/>
            <w:szCs w:val="18"/>
          </w:rPr>
          <w:fldChar w:fldCharType="end"/>
        </w:r>
      </w:p>
    </w:sdtContent>
  </w:sdt>
  <w:p w14:paraId="2D5EB9AC" w14:textId="5AA8D74D" w:rsidR="00AA61B0" w:rsidRPr="00AA61B0" w:rsidRDefault="00AA61B0">
    <w:pPr>
      <w:pStyle w:val="Footer"/>
      <w:rPr>
        <w:rFonts w:ascii="Arial" w:hAnsi="Arial" w:cs="Arial"/>
        <w:sz w:val="18"/>
        <w:szCs w:val="18"/>
      </w:rPr>
    </w:pPr>
    <w:r>
      <w:rPr>
        <w:rFonts w:ascii="Arial" w:hAnsi="Arial" w:cs="Arial"/>
        <w:sz w:val="18"/>
        <w:szCs w:val="18"/>
      </w:rPr>
      <w:t xml:space="preserve">Referee Verification Form – LT –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0903F" w14:textId="77777777" w:rsidR="003F1DFD" w:rsidRDefault="003F1DFD" w:rsidP="003F1DFD">
      <w:pPr>
        <w:spacing w:after="0" w:line="240" w:lineRule="auto"/>
      </w:pPr>
      <w:r>
        <w:separator/>
      </w:r>
    </w:p>
  </w:footnote>
  <w:footnote w:type="continuationSeparator" w:id="0">
    <w:p w14:paraId="67F83E8A" w14:textId="77777777" w:rsidR="003F1DFD" w:rsidRDefault="003F1DFD" w:rsidP="003F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A895" w14:textId="12B709E7" w:rsidR="003F1DFD" w:rsidRDefault="003F1DFD">
    <w:pPr>
      <w:pStyle w:val="Header"/>
    </w:pPr>
    <w:r w:rsidRPr="00513650">
      <w:rPr>
        <w:noProof/>
      </w:rPr>
      <w:drawing>
        <wp:anchor distT="0" distB="0" distL="114300" distR="114300" simplePos="0" relativeHeight="251659264" behindDoc="1" locked="0" layoutInCell="1" allowOverlap="1" wp14:anchorId="13038F6E" wp14:editId="0E7CB5DC">
          <wp:simplePos x="0" y="0"/>
          <wp:positionH relativeFrom="column">
            <wp:posOffset>-962025</wp:posOffset>
          </wp:positionH>
          <wp:positionV relativeFrom="paragraph">
            <wp:posOffset>-457835</wp:posOffset>
          </wp:positionV>
          <wp:extent cx="4419600" cy="457200"/>
          <wp:effectExtent l="0" t="0" r="0" b="0"/>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a:off x="0" y="0"/>
                    <a:ext cx="4419600" cy="457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FD"/>
    <w:rsid w:val="000E058B"/>
    <w:rsid w:val="002F3583"/>
    <w:rsid w:val="003F1DFD"/>
    <w:rsid w:val="006278DB"/>
    <w:rsid w:val="006E69EF"/>
    <w:rsid w:val="00911948"/>
    <w:rsid w:val="00AA1D94"/>
    <w:rsid w:val="00AA61B0"/>
    <w:rsid w:val="00CC60EB"/>
    <w:rsid w:val="00FF3D8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D19D"/>
  <w15:chartTrackingRefBased/>
  <w15:docId w15:val="{29FA29FD-C7DB-4D89-BB4E-6891C898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AU"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FD"/>
    <w:pPr>
      <w:spacing w:line="259" w:lineRule="auto"/>
    </w:pPr>
    <w:rPr>
      <w:kern w:val="0"/>
      <w:sz w:val="22"/>
      <w:szCs w:val="22"/>
      <w:lang w:bidi="ar-SA"/>
      <w14:ligatures w14:val="none"/>
    </w:rPr>
  </w:style>
  <w:style w:type="paragraph" w:styleId="Heading1">
    <w:name w:val="heading 1"/>
    <w:basedOn w:val="Normal"/>
    <w:next w:val="Normal"/>
    <w:link w:val="Heading1Char"/>
    <w:uiPriority w:val="9"/>
    <w:qFormat/>
    <w:rsid w:val="003F1DF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50"/>
      <w:lang w:bidi="th-TH"/>
      <w14:ligatures w14:val="standardContextual"/>
    </w:rPr>
  </w:style>
  <w:style w:type="paragraph" w:styleId="Heading2">
    <w:name w:val="heading 2"/>
    <w:basedOn w:val="Normal"/>
    <w:next w:val="Normal"/>
    <w:link w:val="Heading2Char"/>
    <w:uiPriority w:val="9"/>
    <w:semiHidden/>
    <w:unhideWhenUsed/>
    <w:qFormat/>
    <w:rsid w:val="003F1DF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40"/>
      <w:lang w:bidi="th-TH"/>
      <w14:ligatures w14:val="standardContextual"/>
    </w:rPr>
  </w:style>
  <w:style w:type="paragraph" w:styleId="Heading3">
    <w:name w:val="heading 3"/>
    <w:basedOn w:val="Normal"/>
    <w:next w:val="Normal"/>
    <w:link w:val="Heading3Char"/>
    <w:uiPriority w:val="9"/>
    <w:semiHidden/>
    <w:unhideWhenUsed/>
    <w:qFormat/>
    <w:rsid w:val="003F1DFD"/>
    <w:pPr>
      <w:keepNext/>
      <w:keepLines/>
      <w:spacing w:before="160" w:after="80" w:line="278" w:lineRule="auto"/>
      <w:outlineLvl w:val="2"/>
    </w:pPr>
    <w:rPr>
      <w:rFonts w:eastAsiaTheme="majorEastAsia" w:cstheme="majorBidi"/>
      <w:color w:val="0F4761" w:themeColor="accent1" w:themeShade="BF"/>
      <w:kern w:val="2"/>
      <w:sz w:val="28"/>
      <w:szCs w:val="35"/>
      <w:lang w:bidi="th-TH"/>
      <w14:ligatures w14:val="standardContextual"/>
    </w:rPr>
  </w:style>
  <w:style w:type="paragraph" w:styleId="Heading4">
    <w:name w:val="heading 4"/>
    <w:basedOn w:val="Normal"/>
    <w:next w:val="Normal"/>
    <w:link w:val="Heading4Char"/>
    <w:uiPriority w:val="9"/>
    <w:semiHidden/>
    <w:unhideWhenUsed/>
    <w:qFormat/>
    <w:rsid w:val="003F1DFD"/>
    <w:pPr>
      <w:keepNext/>
      <w:keepLines/>
      <w:spacing w:before="80" w:after="40" w:line="278" w:lineRule="auto"/>
      <w:outlineLvl w:val="3"/>
    </w:pPr>
    <w:rPr>
      <w:rFonts w:eastAsiaTheme="majorEastAsia" w:cstheme="majorBidi"/>
      <w:i/>
      <w:iCs/>
      <w:color w:val="0F4761" w:themeColor="accent1" w:themeShade="BF"/>
      <w:kern w:val="2"/>
      <w:sz w:val="24"/>
      <w:szCs w:val="30"/>
      <w:lang w:bidi="th-TH"/>
      <w14:ligatures w14:val="standardContextual"/>
    </w:rPr>
  </w:style>
  <w:style w:type="paragraph" w:styleId="Heading5">
    <w:name w:val="heading 5"/>
    <w:basedOn w:val="Normal"/>
    <w:next w:val="Normal"/>
    <w:link w:val="Heading5Char"/>
    <w:uiPriority w:val="9"/>
    <w:semiHidden/>
    <w:unhideWhenUsed/>
    <w:qFormat/>
    <w:rsid w:val="003F1DFD"/>
    <w:pPr>
      <w:keepNext/>
      <w:keepLines/>
      <w:spacing w:before="80" w:after="40" w:line="278" w:lineRule="auto"/>
      <w:outlineLvl w:val="4"/>
    </w:pPr>
    <w:rPr>
      <w:rFonts w:eastAsiaTheme="majorEastAsia" w:cstheme="majorBidi"/>
      <w:color w:val="0F4761" w:themeColor="accent1" w:themeShade="BF"/>
      <w:kern w:val="2"/>
      <w:sz w:val="24"/>
      <w:szCs w:val="30"/>
      <w:lang w:bidi="th-TH"/>
      <w14:ligatures w14:val="standardContextual"/>
    </w:rPr>
  </w:style>
  <w:style w:type="paragraph" w:styleId="Heading6">
    <w:name w:val="heading 6"/>
    <w:basedOn w:val="Normal"/>
    <w:next w:val="Normal"/>
    <w:link w:val="Heading6Char"/>
    <w:uiPriority w:val="9"/>
    <w:semiHidden/>
    <w:unhideWhenUsed/>
    <w:qFormat/>
    <w:rsid w:val="003F1DFD"/>
    <w:pPr>
      <w:keepNext/>
      <w:keepLines/>
      <w:spacing w:before="40" w:after="0" w:line="278" w:lineRule="auto"/>
      <w:outlineLvl w:val="5"/>
    </w:pPr>
    <w:rPr>
      <w:rFonts w:eastAsiaTheme="majorEastAsia" w:cstheme="majorBidi"/>
      <w:i/>
      <w:iCs/>
      <w:color w:val="595959" w:themeColor="text1" w:themeTint="A6"/>
      <w:kern w:val="2"/>
      <w:sz w:val="24"/>
      <w:szCs w:val="30"/>
      <w:lang w:bidi="th-TH"/>
      <w14:ligatures w14:val="standardContextual"/>
    </w:rPr>
  </w:style>
  <w:style w:type="paragraph" w:styleId="Heading7">
    <w:name w:val="heading 7"/>
    <w:basedOn w:val="Normal"/>
    <w:next w:val="Normal"/>
    <w:link w:val="Heading7Char"/>
    <w:uiPriority w:val="9"/>
    <w:semiHidden/>
    <w:unhideWhenUsed/>
    <w:qFormat/>
    <w:rsid w:val="003F1DFD"/>
    <w:pPr>
      <w:keepNext/>
      <w:keepLines/>
      <w:spacing w:before="40" w:after="0" w:line="278" w:lineRule="auto"/>
      <w:outlineLvl w:val="6"/>
    </w:pPr>
    <w:rPr>
      <w:rFonts w:eastAsiaTheme="majorEastAsia" w:cstheme="majorBidi"/>
      <w:color w:val="595959" w:themeColor="text1" w:themeTint="A6"/>
      <w:kern w:val="2"/>
      <w:sz w:val="24"/>
      <w:szCs w:val="30"/>
      <w:lang w:bidi="th-TH"/>
      <w14:ligatures w14:val="standardContextual"/>
    </w:rPr>
  </w:style>
  <w:style w:type="paragraph" w:styleId="Heading8">
    <w:name w:val="heading 8"/>
    <w:basedOn w:val="Normal"/>
    <w:next w:val="Normal"/>
    <w:link w:val="Heading8Char"/>
    <w:uiPriority w:val="9"/>
    <w:semiHidden/>
    <w:unhideWhenUsed/>
    <w:qFormat/>
    <w:rsid w:val="003F1DFD"/>
    <w:pPr>
      <w:keepNext/>
      <w:keepLines/>
      <w:spacing w:after="0" w:line="278" w:lineRule="auto"/>
      <w:outlineLvl w:val="7"/>
    </w:pPr>
    <w:rPr>
      <w:rFonts w:eastAsiaTheme="majorEastAsia" w:cstheme="majorBidi"/>
      <w:i/>
      <w:iCs/>
      <w:color w:val="272727" w:themeColor="text1" w:themeTint="D8"/>
      <w:kern w:val="2"/>
      <w:sz w:val="24"/>
      <w:szCs w:val="30"/>
      <w:lang w:bidi="th-TH"/>
      <w14:ligatures w14:val="standardContextual"/>
    </w:rPr>
  </w:style>
  <w:style w:type="paragraph" w:styleId="Heading9">
    <w:name w:val="heading 9"/>
    <w:basedOn w:val="Normal"/>
    <w:next w:val="Normal"/>
    <w:link w:val="Heading9Char"/>
    <w:uiPriority w:val="9"/>
    <w:semiHidden/>
    <w:unhideWhenUsed/>
    <w:qFormat/>
    <w:rsid w:val="003F1DFD"/>
    <w:pPr>
      <w:keepNext/>
      <w:keepLines/>
      <w:spacing w:after="0" w:line="278" w:lineRule="auto"/>
      <w:outlineLvl w:val="8"/>
    </w:pPr>
    <w:rPr>
      <w:rFonts w:eastAsiaTheme="majorEastAsia" w:cstheme="majorBidi"/>
      <w:color w:val="272727" w:themeColor="text1" w:themeTint="D8"/>
      <w:kern w:val="2"/>
      <w:sz w:val="24"/>
      <w:szCs w:val="30"/>
      <w:lang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DF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3F1DF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3F1DF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F1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DFD"/>
    <w:rPr>
      <w:rFonts w:eastAsiaTheme="majorEastAsia" w:cstheme="majorBidi"/>
      <w:color w:val="272727" w:themeColor="text1" w:themeTint="D8"/>
    </w:rPr>
  </w:style>
  <w:style w:type="paragraph" w:styleId="Title">
    <w:name w:val="Title"/>
    <w:basedOn w:val="Normal"/>
    <w:next w:val="Normal"/>
    <w:link w:val="TitleChar"/>
    <w:uiPriority w:val="10"/>
    <w:qFormat/>
    <w:rsid w:val="003F1DFD"/>
    <w:pPr>
      <w:spacing w:after="80" w:line="240" w:lineRule="auto"/>
      <w:contextualSpacing/>
    </w:pPr>
    <w:rPr>
      <w:rFonts w:asciiTheme="majorHAnsi" w:eastAsiaTheme="majorEastAsia" w:hAnsiTheme="majorHAnsi" w:cstheme="majorBidi"/>
      <w:spacing w:val="-10"/>
      <w:kern w:val="28"/>
      <w:sz w:val="56"/>
      <w:szCs w:val="71"/>
      <w:lang w:bidi="th-TH"/>
      <w14:ligatures w14:val="standardContextual"/>
    </w:rPr>
  </w:style>
  <w:style w:type="character" w:customStyle="1" w:styleId="TitleChar">
    <w:name w:val="Title Char"/>
    <w:basedOn w:val="DefaultParagraphFont"/>
    <w:link w:val="Title"/>
    <w:uiPriority w:val="10"/>
    <w:rsid w:val="003F1DF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F1DFD"/>
    <w:pPr>
      <w:numPr>
        <w:ilvl w:val="1"/>
      </w:numPr>
      <w:spacing w:line="278" w:lineRule="auto"/>
    </w:pPr>
    <w:rPr>
      <w:rFonts w:eastAsiaTheme="majorEastAsia" w:cstheme="majorBidi"/>
      <w:color w:val="595959" w:themeColor="text1" w:themeTint="A6"/>
      <w:spacing w:val="15"/>
      <w:kern w:val="2"/>
      <w:sz w:val="28"/>
      <w:szCs w:val="35"/>
      <w:lang w:bidi="th-TH"/>
      <w14:ligatures w14:val="standardContextual"/>
    </w:rPr>
  </w:style>
  <w:style w:type="character" w:customStyle="1" w:styleId="SubtitleChar">
    <w:name w:val="Subtitle Char"/>
    <w:basedOn w:val="DefaultParagraphFont"/>
    <w:link w:val="Subtitle"/>
    <w:uiPriority w:val="11"/>
    <w:rsid w:val="003F1DF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F1DFD"/>
    <w:pPr>
      <w:spacing w:before="160" w:line="278" w:lineRule="auto"/>
      <w:jc w:val="center"/>
    </w:pPr>
    <w:rPr>
      <w:i/>
      <w:iCs/>
      <w:color w:val="404040" w:themeColor="text1" w:themeTint="BF"/>
      <w:kern w:val="2"/>
      <w:sz w:val="24"/>
      <w:szCs w:val="30"/>
      <w:lang w:bidi="th-TH"/>
      <w14:ligatures w14:val="standardContextual"/>
    </w:rPr>
  </w:style>
  <w:style w:type="character" w:customStyle="1" w:styleId="QuoteChar">
    <w:name w:val="Quote Char"/>
    <w:basedOn w:val="DefaultParagraphFont"/>
    <w:link w:val="Quote"/>
    <w:uiPriority w:val="29"/>
    <w:rsid w:val="003F1DFD"/>
    <w:rPr>
      <w:i/>
      <w:iCs/>
      <w:color w:val="404040" w:themeColor="text1" w:themeTint="BF"/>
    </w:rPr>
  </w:style>
  <w:style w:type="paragraph" w:styleId="ListParagraph">
    <w:name w:val="List Paragraph"/>
    <w:basedOn w:val="Normal"/>
    <w:uiPriority w:val="34"/>
    <w:qFormat/>
    <w:rsid w:val="003F1DFD"/>
    <w:pPr>
      <w:spacing w:line="278" w:lineRule="auto"/>
      <w:ind w:left="720"/>
      <w:contextualSpacing/>
    </w:pPr>
    <w:rPr>
      <w:kern w:val="2"/>
      <w:sz w:val="24"/>
      <w:szCs w:val="30"/>
      <w:lang w:bidi="th-TH"/>
      <w14:ligatures w14:val="standardContextual"/>
    </w:rPr>
  </w:style>
  <w:style w:type="character" w:styleId="IntenseEmphasis">
    <w:name w:val="Intense Emphasis"/>
    <w:basedOn w:val="DefaultParagraphFont"/>
    <w:uiPriority w:val="21"/>
    <w:qFormat/>
    <w:rsid w:val="003F1DFD"/>
    <w:rPr>
      <w:i/>
      <w:iCs/>
      <w:color w:val="0F4761" w:themeColor="accent1" w:themeShade="BF"/>
    </w:rPr>
  </w:style>
  <w:style w:type="paragraph" w:styleId="IntenseQuote">
    <w:name w:val="Intense Quote"/>
    <w:basedOn w:val="Normal"/>
    <w:next w:val="Normal"/>
    <w:link w:val="IntenseQuoteChar"/>
    <w:uiPriority w:val="30"/>
    <w:qFormat/>
    <w:rsid w:val="003F1DF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30"/>
      <w:lang w:bidi="th-TH"/>
      <w14:ligatures w14:val="standardContextual"/>
    </w:rPr>
  </w:style>
  <w:style w:type="character" w:customStyle="1" w:styleId="IntenseQuoteChar">
    <w:name w:val="Intense Quote Char"/>
    <w:basedOn w:val="DefaultParagraphFont"/>
    <w:link w:val="IntenseQuote"/>
    <w:uiPriority w:val="30"/>
    <w:rsid w:val="003F1DFD"/>
    <w:rPr>
      <w:i/>
      <w:iCs/>
      <w:color w:val="0F4761" w:themeColor="accent1" w:themeShade="BF"/>
    </w:rPr>
  </w:style>
  <w:style w:type="character" w:styleId="IntenseReference">
    <w:name w:val="Intense Reference"/>
    <w:basedOn w:val="DefaultParagraphFont"/>
    <w:uiPriority w:val="32"/>
    <w:qFormat/>
    <w:rsid w:val="003F1DFD"/>
    <w:rPr>
      <w:b/>
      <w:bCs/>
      <w:smallCaps/>
      <w:color w:val="0F4761" w:themeColor="accent1" w:themeShade="BF"/>
      <w:spacing w:val="5"/>
    </w:rPr>
  </w:style>
  <w:style w:type="paragraph" w:styleId="Header">
    <w:name w:val="header"/>
    <w:basedOn w:val="Normal"/>
    <w:link w:val="HeaderChar"/>
    <w:uiPriority w:val="99"/>
    <w:unhideWhenUsed/>
    <w:rsid w:val="003F1DFD"/>
    <w:pPr>
      <w:tabs>
        <w:tab w:val="center" w:pos="4513"/>
        <w:tab w:val="right" w:pos="9026"/>
      </w:tabs>
      <w:spacing w:after="0" w:line="240" w:lineRule="auto"/>
    </w:pPr>
    <w:rPr>
      <w:kern w:val="2"/>
      <w:sz w:val="24"/>
      <w:szCs w:val="30"/>
      <w:lang w:bidi="th-TH"/>
      <w14:ligatures w14:val="standardContextual"/>
    </w:rPr>
  </w:style>
  <w:style w:type="character" w:customStyle="1" w:styleId="HeaderChar">
    <w:name w:val="Header Char"/>
    <w:basedOn w:val="DefaultParagraphFont"/>
    <w:link w:val="Header"/>
    <w:uiPriority w:val="99"/>
    <w:rsid w:val="003F1DFD"/>
  </w:style>
  <w:style w:type="paragraph" w:styleId="Footer">
    <w:name w:val="footer"/>
    <w:basedOn w:val="Normal"/>
    <w:link w:val="FooterChar"/>
    <w:uiPriority w:val="99"/>
    <w:unhideWhenUsed/>
    <w:rsid w:val="003F1DFD"/>
    <w:pPr>
      <w:tabs>
        <w:tab w:val="center" w:pos="4513"/>
        <w:tab w:val="right" w:pos="9026"/>
      </w:tabs>
      <w:spacing w:after="0" w:line="240" w:lineRule="auto"/>
    </w:pPr>
    <w:rPr>
      <w:kern w:val="2"/>
      <w:sz w:val="24"/>
      <w:szCs w:val="30"/>
      <w:lang w:bidi="th-TH"/>
      <w14:ligatures w14:val="standardContextual"/>
    </w:rPr>
  </w:style>
  <w:style w:type="character" w:customStyle="1" w:styleId="FooterChar">
    <w:name w:val="Footer Char"/>
    <w:basedOn w:val="DefaultParagraphFont"/>
    <w:link w:val="Footer"/>
    <w:uiPriority w:val="99"/>
    <w:rsid w:val="003F1DFD"/>
  </w:style>
  <w:style w:type="table" w:styleId="TableGrid">
    <w:name w:val="Table Grid"/>
    <w:basedOn w:val="TableNormal"/>
    <w:uiPriority w:val="59"/>
    <w:rsid w:val="003F1DFD"/>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BSubHeading">
    <w:name w:val="TRB Sub Heading"/>
    <w:qFormat/>
    <w:rsid w:val="003F1DFD"/>
    <w:pPr>
      <w:spacing w:after="120" w:line="240" w:lineRule="auto"/>
    </w:pPr>
    <w:rPr>
      <w:rFonts w:ascii="Roc Grotesk" w:hAnsi="Roc Grotesk"/>
      <w:b/>
      <w:color w:val="03415E"/>
      <w:kern w:val="0"/>
      <w:sz w:val="28"/>
      <w:szCs w:val="24"/>
      <w:lang w:bidi="ar-SA"/>
      <w14:ligatures w14:val="none"/>
    </w:rPr>
  </w:style>
  <w:style w:type="paragraph" w:customStyle="1" w:styleId="TableParagraph">
    <w:name w:val="Table Paragraph"/>
    <w:basedOn w:val="Normal"/>
    <w:uiPriority w:val="1"/>
    <w:qFormat/>
    <w:rsid w:val="00FF3D88"/>
    <w:pPr>
      <w:widowControl w:val="0"/>
      <w:autoSpaceDE w:val="0"/>
      <w:autoSpaceDN w:val="0"/>
      <w:adjustRightInd w:val="0"/>
      <w:spacing w:after="0" w:line="240" w:lineRule="auto"/>
    </w:pPr>
    <w:rPr>
      <w:rFonts w:ascii="HelveticaNeueLT Std Thin Cn" w:eastAsia="Times New Roman" w:hAnsi="HelveticaNeueLT Std Thin Cn" w:cs="HelveticaNeueLT Std Thin C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Rachel</dc:creator>
  <cp:keywords/>
  <dc:description/>
  <cp:lastModifiedBy>Smith, Rachel</cp:lastModifiedBy>
  <cp:revision>1</cp:revision>
  <cp:lastPrinted>2025-02-12T23:53:00Z</cp:lastPrinted>
  <dcterms:created xsi:type="dcterms:W3CDTF">2025-02-12T22:41:00Z</dcterms:created>
  <dcterms:modified xsi:type="dcterms:W3CDTF">2025-02-13T00:47:00Z</dcterms:modified>
</cp:coreProperties>
</file>