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8295" w14:textId="4DC5F1EB" w:rsidR="00E47715" w:rsidRDefault="008E0848">
      <w:pPr>
        <w:spacing w:before="9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9718" wp14:editId="2142FF83">
                <wp:simplePos x="0" y="0"/>
                <wp:positionH relativeFrom="column">
                  <wp:posOffset>-2758</wp:posOffset>
                </wp:positionH>
                <wp:positionV relativeFrom="paragraph">
                  <wp:posOffset>-27096</wp:posOffset>
                </wp:positionV>
                <wp:extent cx="8162925" cy="627797"/>
                <wp:effectExtent l="19050" t="19050" r="2857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627797"/>
                        </a:xfrm>
                        <a:prstGeom prst="rect">
                          <a:avLst/>
                        </a:prstGeom>
                        <a:solidFill>
                          <a:srgbClr val="3961B0">
                            <a:alpha val="60000"/>
                          </a:srgbClr>
                        </a:solidFill>
                        <a:ln w="28575">
                          <a:solidFill>
                            <a:srgbClr val="3961B0"/>
                          </a:solidFill>
                        </a:ln>
                      </wps:spPr>
                      <wps:txbx>
                        <w:txbxContent>
                          <w:p w14:paraId="7DAE99F3" w14:textId="77777777" w:rsidR="008E0848" w:rsidRPr="008E0848" w:rsidRDefault="008E0848" w:rsidP="008E084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8E0848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  <w:t>Change of Registration Category</w:t>
                            </w:r>
                          </w:p>
                          <w:p w14:paraId="0980F659" w14:textId="1B35E568" w:rsidR="008E0848" w:rsidRPr="008E0848" w:rsidRDefault="008E0848" w:rsidP="008E0848">
                            <w:pPr>
                              <w:jc w:val="center"/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8E0848">
                              <w:rPr>
                                <w:color w:val="FFFFFF" w:themeColor="background1"/>
                                <w:lang w:val="en-AU"/>
                              </w:rPr>
                              <w:t>Progressing from Provisional to Full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E971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.2pt;margin-top:-2.15pt;width:642.7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" fillcolor="#3961b0" strokecolor="#3961b0" strokeweight="2.25pt">
                <v:fill opacity="39321f"/>
                <v:textbox>
                  <w:txbxContent>
                    <w:p w14:paraId="7DAE99F3" w14:textId="77777777" w:rsidR="008E0848" w:rsidRPr="008E0848" w:rsidRDefault="008E0848" w:rsidP="008E084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AU"/>
                        </w:rPr>
                      </w:pPr>
                      <w:r w:rsidRPr="008E0848">
                        <w:rPr>
                          <w:color w:val="FFFFFF" w:themeColor="background1"/>
                          <w:sz w:val="28"/>
                          <w:szCs w:val="28"/>
                          <w:lang w:val="en-AU"/>
                        </w:rPr>
                        <w:t>Change of Registration Category</w:t>
                      </w:r>
                    </w:p>
                    <w:p w14:paraId="0980F659" w14:textId="1B35E568" w:rsidR="008E0848" w:rsidRPr="008E0848" w:rsidRDefault="008E0848" w:rsidP="008E0848">
                      <w:pPr>
                        <w:jc w:val="center"/>
                        <w:rPr>
                          <w:color w:val="FFFFFF" w:themeColor="background1"/>
                          <w:lang w:val="en-AU"/>
                        </w:rPr>
                      </w:pPr>
                      <w:r w:rsidRPr="008E0848">
                        <w:rPr>
                          <w:color w:val="FFFFFF" w:themeColor="background1"/>
                          <w:lang w:val="en-AU"/>
                        </w:rPr>
                        <w:t>Progressing from Provisional to Full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8B8364" w14:textId="372B136A" w:rsidR="00E47715" w:rsidRDefault="0054247B">
      <w:pPr>
        <w:ind w:left="42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M</w:t>
      </w:r>
      <w:r>
        <w:rPr>
          <w:rFonts w:ascii="Calibri" w:eastAsia="Calibri" w:hAnsi="Calibri" w:cs="Calibri"/>
          <w:color w:val="FFFFFF"/>
          <w:spacing w:val="-2"/>
        </w:rPr>
        <w:t>o</w:t>
      </w:r>
      <w:r>
        <w:rPr>
          <w:rFonts w:ascii="Calibri" w:eastAsia="Calibri" w:hAnsi="Calibri" w:cs="Calibri"/>
          <w:color w:val="FFFFFF"/>
        </w:rPr>
        <w:t>vi</w:t>
      </w:r>
      <w:r>
        <w:rPr>
          <w:rFonts w:ascii="Calibri" w:eastAsia="Calibri" w:hAnsi="Calibri" w:cs="Calibri"/>
          <w:color w:val="FFFFFF"/>
          <w:spacing w:val="-2"/>
        </w:rPr>
        <w:t>n</w:t>
      </w:r>
      <w:r>
        <w:rPr>
          <w:rFonts w:ascii="Calibri" w:eastAsia="Calibri" w:hAnsi="Calibri" w:cs="Calibri"/>
          <w:color w:val="FFFFFF"/>
        </w:rPr>
        <w:t>g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f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m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P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v</w:t>
      </w:r>
      <w:r>
        <w:rPr>
          <w:rFonts w:ascii="Calibri" w:eastAsia="Calibri" w:hAnsi="Calibri" w:cs="Calibri"/>
          <w:color w:val="FFFFFF"/>
          <w:spacing w:val="-3"/>
        </w:rPr>
        <w:t>i</w:t>
      </w:r>
      <w:r>
        <w:rPr>
          <w:rFonts w:ascii="Calibri" w:eastAsia="Calibri" w:hAnsi="Calibri" w:cs="Calibri"/>
          <w:color w:val="FFFFFF"/>
        </w:rPr>
        <w:t>sio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</w:rPr>
        <w:t>al</w:t>
      </w:r>
      <w:r>
        <w:rPr>
          <w:rFonts w:ascii="Calibri" w:eastAsia="Calibri" w:hAnsi="Calibri" w:cs="Calibri"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color w:val="FFFFFF"/>
        </w:rPr>
        <w:t>to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F</w:t>
      </w:r>
      <w:r>
        <w:rPr>
          <w:rFonts w:ascii="Calibri" w:eastAsia="Calibri" w:hAnsi="Calibri" w:cs="Calibri"/>
          <w:color w:val="FFFFFF"/>
          <w:spacing w:val="-1"/>
        </w:rPr>
        <w:t>u</w:t>
      </w:r>
      <w:r>
        <w:rPr>
          <w:rFonts w:ascii="Calibri" w:eastAsia="Calibri" w:hAnsi="Calibri" w:cs="Calibri"/>
          <w:color w:val="FFFFFF"/>
        </w:rPr>
        <w:t>ll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R</w:t>
      </w:r>
      <w:r>
        <w:rPr>
          <w:rFonts w:ascii="Calibri" w:eastAsia="Calibri" w:hAnsi="Calibri" w:cs="Calibri"/>
          <w:color w:val="FFFFFF"/>
          <w:spacing w:val="1"/>
        </w:rPr>
        <w:t>e</w:t>
      </w:r>
      <w:r>
        <w:rPr>
          <w:rFonts w:ascii="Calibri" w:eastAsia="Calibri" w:hAnsi="Calibri" w:cs="Calibri"/>
          <w:color w:val="FFFFFF"/>
          <w:spacing w:val="-1"/>
        </w:rPr>
        <w:t>g</w:t>
      </w:r>
      <w:r>
        <w:rPr>
          <w:rFonts w:ascii="Calibri" w:eastAsia="Calibri" w:hAnsi="Calibri" w:cs="Calibri"/>
          <w:color w:val="FFFFFF"/>
        </w:rPr>
        <w:t>istrat</w:t>
      </w:r>
      <w:r>
        <w:rPr>
          <w:rFonts w:ascii="Calibri" w:eastAsia="Calibri" w:hAnsi="Calibri" w:cs="Calibri"/>
          <w:color w:val="FFFFFF"/>
          <w:spacing w:val="-3"/>
        </w:rPr>
        <w:t>i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n</w:t>
      </w:r>
    </w:p>
    <w:p w14:paraId="723C7781" w14:textId="31F5FBF0" w:rsidR="00E47715" w:rsidRDefault="00E47715">
      <w:pPr>
        <w:spacing w:before="10" w:line="160" w:lineRule="exact"/>
        <w:rPr>
          <w:sz w:val="16"/>
          <w:szCs w:val="16"/>
        </w:rPr>
      </w:pPr>
    </w:p>
    <w:p w14:paraId="14C18A73" w14:textId="3A35F86D" w:rsidR="00E47715" w:rsidRDefault="00F91A0B" w:rsidP="00B60845">
      <w:pPr>
        <w:pStyle w:val="BodyText"/>
        <w:spacing w:line="242" w:lineRule="exact"/>
        <w:ind w:left="4435" w:right="-357" w:hanging="40"/>
        <w:jc w:val="right"/>
      </w:pPr>
      <w:r>
        <w:rPr>
          <w:noProof/>
          <w:color w:val="FFFFFF"/>
          <w:spacing w:val="-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0012" wp14:editId="5DE32498">
                <wp:simplePos x="0" y="0"/>
                <wp:positionH relativeFrom="column">
                  <wp:posOffset>2995721</wp:posOffset>
                </wp:positionH>
                <wp:positionV relativeFrom="margin">
                  <wp:posOffset>-27096</wp:posOffset>
                </wp:positionV>
                <wp:extent cx="1273464" cy="627380"/>
                <wp:effectExtent l="19050" t="19050" r="2222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64" cy="627380"/>
                        </a:xfrm>
                        <a:prstGeom prst="rect">
                          <a:avLst/>
                        </a:prstGeom>
                        <a:solidFill>
                          <a:srgbClr val="00A678">
                            <a:alpha val="60000"/>
                          </a:srgbClr>
                        </a:solidFill>
                        <a:ln w="28575">
                          <a:solidFill>
                            <a:srgbClr val="00A678"/>
                          </a:solidFill>
                        </a:ln>
                      </wps:spPr>
                      <wps:txbx>
                        <w:txbxContent>
                          <w:p w14:paraId="624992FE" w14:textId="5C0F88A6" w:rsidR="00F91A0B" w:rsidRPr="00F91A0B" w:rsidRDefault="00F91A0B" w:rsidP="00F91A0B">
                            <w:pPr>
                              <w:pStyle w:val="NoSpacing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F91A0B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Teachers Registration Board Tasmania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0012" id="Text Box 22" o:spid="_x0000_s1027" type="#_x0000_t202" style="position:absolute;left:0;text-align:left;margin-left:235.9pt;margin-top:-2.15pt;width:100.2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" fillcolor="#00a678" strokecolor="#00a678" strokeweight="2.25pt">
                <v:fill opacity="39321f"/>
                <v:textbox>
                  <w:txbxContent>
                    <w:p w14:paraId="624992FE" w14:textId="5C0F88A6" w:rsidR="00F91A0B" w:rsidRPr="00F91A0B" w:rsidRDefault="00F91A0B" w:rsidP="00F91A0B">
                      <w:pPr>
                        <w:pStyle w:val="NoSpacing"/>
                        <w:rPr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F91A0B">
                        <w:rPr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Teachers Registration Board Tasmania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4247B">
        <w:rPr>
          <w:color w:val="FFFFFF"/>
          <w:spacing w:val="-2"/>
        </w:rPr>
        <w:t>T</w:t>
      </w:r>
      <w:r w:rsidR="0054247B">
        <w:rPr>
          <w:color w:val="FFFFFF"/>
          <w:spacing w:val="-1"/>
        </w:rPr>
        <w:t>e</w:t>
      </w:r>
      <w:r w:rsidR="0054247B">
        <w:rPr>
          <w:color w:val="FFFFFF"/>
        </w:rPr>
        <w:t>ac</w:t>
      </w:r>
      <w:r w:rsidR="0054247B">
        <w:rPr>
          <w:color w:val="FFFFFF"/>
          <w:spacing w:val="1"/>
        </w:rPr>
        <w:t>he</w:t>
      </w:r>
      <w:r w:rsidR="0054247B">
        <w:rPr>
          <w:color w:val="FFFFFF"/>
        </w:rPr>
        <w:t>rs</w:t>
      </w:r>
      <w:r w:rsidR="0054247B">
        <w:rPr>
          <w:color w:val="FFFFFF"/>
          <w:spacing w:val="-19"/>
        </w:rPr>
        <w:t xml:space="preserve"> </w:t>
      </w:r>
      <w:r w:rsidR="0054247B">
        <w:rPr>
          <w:color w:val="FFFFFF"/>
          <w:spacing w:val="2"/>
        </w:rPr>
        <w:t>R</w:t>
      </w:r>
      <w:r w:rsidR="0054247B">
        <w:rPr>
          <w:color w:val="FFFFFF"/>
          <w:spacing w:val="-1"/>
        </w:rPr>
        <w:t>e</w:t>
      </w:r>
      <w:r w:rsidR="0054247B">
        <w:rPr>
          <w:color w:val="FFFFFF"/>
        </w:rPr>
        <w:t>g</w:t>
      </w:r>
      <w:r w:rsidR="0054247B">
        <w:rPr>
          <w:color w:val="FFFFFF"/>
          <w:spacing w:val="1"/>
        </w:rPr>
        <w:t>i</w:t>
      </w:r>
      <w:r w:rsidR="0054247B">
        <w:rPr>
          <w:color w:val="FFFFFF"/>
          <w:spacing w:val="-1"/>
        </w:rPr>
        <w:t>s</w:t>
      </w:r>
      <w:r w:rsidR="0054247B">
        <w:rPr>
          <w:color w:val="FFFFFF"/>
        </w:rPr>
        <w:t>tr</w:t>
      </w:r>
      <w:r w:rsidR="0054247B">
        <w:rPr>
          <w:color w:val="FFFFFF"/>
          <w:spacing w:val="1"/>
        </w:rPr>
        <w:t>a</w:t>
      </w:r>
      <w:r w:rsidR="0054247B">
        <w:rPr>
          <w:color w:val="FFFFFF"/>
        </w:rPr>
        <w:t>tion</w:t>
      </w:r>
      <w:r w:rsidR="0054247B">
        <w:rPr>
          <w:color w:val="FFFFFF"/>
          <w:w w:val="99"/>
        </w:rPr>
        <w:t xml:space="preserve"> </w:t>
      </w:r>
      <w:r w:rsidR="0054247B">
        <w:rPr>
          <w:color w:val="FFFFFF"/>
        </w:rPr>
        <w:t>Board</w:t>
      </w:r>
      <w:r w:rsidR="0054247B">
        <w:rPr>
          <w:color w:val="FFFFFF"/>
          <w:spacing w:val="-8"/>
        </w:rPr>
        <w:t xml:space="preserve"> </w:t>
      </w:r>
      <w:r w:rsidR="0054247B">
        <w:rPr>
          <w:color w:val="FFFFFF"/>
        </w:rPr>
        <w:t>of</w:t>
      </w:r>
      <w:r w:rsidR="0054247B">
        <w:rPr>
          <w:color w:val="FFFFFF"/>
          <w:spacing w:val="-8"/>
        </w:rPr>
        <w:t xml:space="preserve"> </w:t>
      </w:r>
      <w:r w:rsidR="0054247B">
        <w:rPr>
          <w:color w:val="FFFFFF"/>
        </w:rPr>
        <w:t>Ta</w:t>
      </w:r>
      <w:r w:rsidR="0054247B">
        <w:rPr>
          <w:color w:val="FFFFFF"/>
          <w:spacing w:val="1"/>
        </w:rPr>
        <w:t>s</w:t>
      </w:r>
      <w:r w:rsidR="0054247B">
        <w:rPr>
          <w:color w:val="FFFFFF"/>
          <w:spacing w:val="-1"/>
        </w:rPr>
        <w:t>m</w:t>
      </w:r>
      <w:r w:rsidR="0054247B">
        <w:rPr>
          <w:color w:val="FFFFFF"/>
        </w:rPr>
        <w:t>a</w:t>
      </w:r>
      <w:r w:rsidR="0054247B">
        <w:rPr>
          <w:color w:val="FFFFFF"/>
          <w:spacing w:val="1"/>
        </w:rPr>
        <w:t>n</w:t>
      </w:r>
      <w:r w:rsidR="0054247B">
        <w:rPr>
          <w:color w:val="FFFFFF"/>
        </w:rPr>
        <w:t>ia</w:t>
      </w:r>
    </w:p>
    <w:p w14:paraId="5FE9178C" w14:textId="77777777" w:rsidR="00E47715" w:rsidRDefault="00E47715">
      <w:pPr>
        <w:spacing w:line="242" w:lineRule="exact"/>
        <w:jc w:val="right"/>
        <w:sectPr w:rsidR="00E47715" w:rsidSect="00B60845">
          <w:headerReference w:type="default" r:id="rId7"/>
          <w:footerReference w:type="default" r:id="rId8"/>
          <w:type w:val="continuous"/>
          <w:pgSz w:w="16839" w:h="11920" w:orient="landscape"/>
          <w:pgMar w:top="426" w:right="679" w:bottom="280" w:left="993" w:header="720" w:footer="720" w:gutter="0"/>
          <w:cols w:num="2" w:space="720" w:equalWidth="0">
            <w:col w:w="8155" w:space="40"/>
            <w:col w:w="6164"/>
          </w:cols>
        </w:sectPr>
      </w:pPr>
    </w:p>
    <w:p w14:paraId="0929D4BA" w14:textId="723B208D" w:rsidR="00E47715" w:rsidRDefault="00E47715">
      <w:pPr>
        <w:spacing w:line="200" w:lineRule="exact"/>
        <w:rPr>
          <w:sz w:val="20"/>
          <w:szCs w:val="20"/>
        </w:rPr>
      </w:pPr>
    </w:p>
    <w:p w14:paraId="2F3BCD13" w14:textId="77777777" w:rsidR="008E0848" w:rsidRDefault="008E0848" w:rsidP="00B60845">
      <w:pPr>
        <w:spacing w:before="56"/>
        <w:ind w:left="142"/>
        <w:rPr>
          <w:rFonts w:ascii="Calibri" w:eastAsia="Calibri" w:hAnsi="Calibri" w:cs="Calibri"/>
          <w:b/>
          <w:bCs/>
        </w:rPr>
      </w:pPr>
    </w:p>
    <w:p w14:paraId="24D2AAE7" w14:textId="71B2B2D5" w:rsidR="00E47715" w:rsidRDefault="0054247B" w:rsidP="00B60845">
      <w:pPr>
        <w:spacing w:before="56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 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 w:rsidR="00F5486D">
        <w:rPr>
          <w:rFonts w:ascii="Calibri" w:eastAsia="Calibri" w:hAnsi="Calibri" w:cs="Calibri"/>
          <w:b/>
          <w:bCs/>
        </w:rPr>
        <w:t xml:space="preserve"> – </w:t>
      </w:r>
      <w:r w:rsidR="00F5486D" w:rsidRPr="008E0848">
        <w:rPr>
          <w:rFonts w:ascii="Calibri" w:eastAsia="Calibri" w:hAnsi="Calibri" w:cs="Calibri"/>
          <w:b/>
          <w:bCs/>
          <w:sz w:val="24"/>
          <w:szCs w:val="24"/>
        </w:rPr>
        <w:t xml:space="preserve">Professional Learning Journal </w:t>
      </w:r>
      <w:r w:rsidR="008E0848" w:rsidRPr="008E0848">
        <w:rPr>
          <w:rFonts w:ascii="Calibri" w:eastAsia="Calibri" w:hAnsi="Calibri" w:cs="Calibri"/>
          <w:b/>
          <w:bCs/>
          <w:sz w:val="24"/>
          <w:szCs w:val="24"/>
        </w:rPr>
        <w:t xml:space="preserve">(PLJ) </w:t>
      </w:r>
      <w:r w:rsidR="00F5486D" w:rsidRPr="008E0848">
        <w:rPr>
          <w:rFonts w:ascii="Calibri" w:eastAsia="Calibri" w:hAnsi="Calibri" w:cs="Calibri"/>
          <w:b/>
          <w:bCs/>
          <w:sz w:val="24"/>
          <w:szCs w:val="24"/>
        </w:rPr>
        <w:t>Template</w:t>
      </w:r>
      <w:bookmarkStart w:id="0" w:name="_GoBack"/>
      <w:bookmarkEnd w:id="0"/>
    </w:p>
    <w:p w14:paraId="40F336C3" w14:textId="77777777" w:rsidR="00E47715" w:rsidRDefault="00E47715" w:rsidP="00B60845">
      <w:pPr>
        <w:spacing w:line="240" w:lineRule="exact"/>
        <w:ind w:left="142"/>
        <w:rPr>
          <w:sz w:val="24"/>
          <w:szCs w:val="24"/>
        </w:rPr>
      </w:pPr>
    </w:p>
    <w:p w14:paraId="51EADFB6" w14:textId="77777777" w:rsidR="00F151BB" w:rsidRDefault="0054247B" w:rsidP="00B60845">
      <w:pPr>
        <w:pStyle w:val="BodyText"/>
        <w:spacing w:line="276" w:lineRule="auto"/>
        <w:ind w:left="142" w:right="343" w:firstLine="0"/>
        <w:rPr>
          <w:spacing w:val="-5"/>
        </w:rPr>
      </w:pP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t>l</w:t>
      </w:r>
      <w:r>
        <w:rPr>
          <w:spacing w:val="-1"/>
        </w:rPr>
        <w:t>e</w:t>
      </w:r>
      <w:r>
        <w:t>cti</w:t>
      </w:r>
      <w:r>
        <w:rPr>
          <w:spacing w:val="2"/>
        </w:rP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 w:rsidR="00F151BB">
        <w:t>on at least one (1) and no more than four</w:t>
      </w:r>
      <w:r>
        <w:rPr>
          <w:spacing w:val="-5"/>
        </w:rPr>
        <w:t xml:space="preserve"> </w:t>
      </w:r>
      <w:r w:rsidR="00F151BB">
        <w:rPr>
          <w:spacing w:val="-5"/>
        </w:rPr>
        <w:t xml:space="preserve">(4) </w:t>
      </w:r>
      <w:r>
        <w:t>pro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arning</w:t>
      </w:r>
      <w:r>
        <w:rPr>
          <w:spacing w:val="-3"/>
        </w:rPr>
        <w:t xml:space="preserve"> </w:t>
      </w:r>
      <w:r>
        <w:t>acti</w:t>
      </w:r>
      <w:r>
        <w:rPr>
          <w:spacing w:val="-2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2"/>
        </w:rPr>
        <w:t xml:space="preserve"> </w:t>
      </w:r>
      <w:r>
        <w:t>curr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tr</w:t>
      </w:r>
      <w:r>
        <w:rPr>
          <w:spacing w:val="3"/>
        </w:rPr>
        <w:t>a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2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gni</w:t>
      </w:r>
      <w:r>
        <w:rPr>
          <w:spacing w:val="-1"/>
        </w:rPr>
        <w:t>f</w:t>
      </w:r>
      <w:r>
        <w:rPr>
          <w:spacing w:val="2"/>
        </w:rPr>
        <w:t>i</w:t>
      </w:r>
      <w:r>
        <w:t>ca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ractic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 w:rsidR="00F151BB">
        <w:rPr>
          <w:spacing w:val="-5"/>
        </w:rPr>
        <w:t xml:space="preserve">You should include details of the activity and also how you applied your learning in the classroom/school, the impact this had on students/colleagues and how you know. </w:t>
      </w:r>
    </w:p>
    <w:p w14:paraId="4D889E52" w14:textId="73E2C58D" w:rsidR="00E47715" w:rsidRDefault="0054247B" w:rsidP="00B60845">
      <w:pPr>
        <w:pStyle w:val="BodyText"/>
        <w:spacing w:line="276" w:lineRule="auto"/>
        <w:ind w:left="142" w:right="343" w:firstLine="0"/>
      </w:pPr>
      <w:r>
        <w:t>Act</w:t>
      </w:r>
      <w:r>
        <w:rPr>
          <w:spacing w:val="2"/>
        </w:rPr>
        <w:t>i</w:t>
      </w:r>
      <w:r>
        <w:rPr>
          <w:spacing w:val="-2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tho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1"/>
        </w:rPr>
        <w:t>q</w:t>
      </w:r>
      <w:r>
        <w:t>uir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w w:val="99"/>
        </w:rPr>
        <w:t xml:space="preserve"> </w:t>
      </w:r>
      <w:r>
        <w:t>ongoi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fes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onally</w:t>
      </w:r>
      <w:r>
        <w:rPr>
          <w:spacing w:val="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hich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late</w:t>
      </w:r>
      <w:r>
        <w:rPr>
          <w:spacing w:val="-7"/>
        </w:rPr>
        <w:t xml:space="preserve"> </w:t>
      </w:r>
      <w:r>
        <w:t>expl</w:t>
      </w:r>
      <w:r>
        <w:rPr>
          <w:spacing w:val="2"/>
        </w:rPr>
        <w:t>i</w:t>
      </w:r>
      <w:r>
        <w:t>citly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e.g.</w:t>
      </w:r>
      <w:r>
        <w:rPr>
          <w:spacing w:val="-6"/>
        </w:rPr>
        <w:t xml:space="preserve"> </w:t>
      </w:r>
      <w:r w:rsidR="00F151BB">
        <w:rPr>
          <w:spacing w:val="-6"/>
        </w:rPr>
        <w:t xml:space="preserve">external professional learning day, </w:t>
      </w:r>
      <w:r>
        <w:t>form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 w:rsidR="00F151BB">
        <w:t>dy, etc.</w:t>
      </w:r>
      <w:r w:rsidR="00B60845">
        <w:t xml:space="preserve"> Certificates are NOT required and are insufficient on their own.</w:t>
      </w:r>
    </w:p>
    <w:p w14:paraId="791187F5" w14:textId="12D6F513" w:rsidR="00045533" w:rsidRDefault="00045533" w:rsidP="00B60845">
      <w:pPr>
        <w:pStyle w:val="BodyText"/>
        <w:spacing w:line="276" w:lineRule="auto"/>
        <w:ind w:left="142" w:right="343" w:firstLine="0"/>
      </w:pPr>
    </w:p>
    <w:p w14:paraId="5B848463" w14:textId="4FABF533" w:rsidR="00045533" w:rsidRDefault="00045533" w:rsidP="00B60845">
      <w:pPr>
        <w:pStyle w:val="BodyText"/>
        <w:spacing w:line="276" w:lineRule="auto"/>
        <w:ind w:left="142" w:right="343" w:firstLine="0"/>
      </w:pPr>
      <w:r>
        <w:t xml:space="preserve">NOTE: 1) To enter your name and TRB number in the header, double click in that area. 2) The fields in the </w:t>
      </w:r>
      <w:r w:rsidR="000A244E">
        <w:t xml:space="preserve">table </w:t>
      </w:r>
      <w:r w:rsidR="0068463A">
        <w:t>on the n</w:t>
      </w:r>
      <w:r w:rsidR="000A244E">
        <w:t>e</w:t>
      </w:r>
      <w:r w:rsidR="0068463A">
        <w:t>xt</w:t>
      </w:r>
      <w:r w:rsidR="000A244E">
        <w:t xml:space="preserve"> page</w:t>
      </w:r>
      <w:r>
        <w:t xml:space="preserve"> will expand as you type into them.</w:t>
      </w:r>
    </w:p>
    <w:p w14:paraId="0D2E9492" w14:textId="77777777" w:rsidR="00E47715" w:rsidRDefault="00E47715">
      <w:pPr>
        <w:spacing w:before="6" w:line="190" w:lineRule="exact"/>
        <w:rPr>
          <w:sz w:val="19"/>
          <w:szCs w:val="19"/>
        </w:rPr>
      </w:pPr>
    </w:p>
    <w:p w14:paraId="238CF2DE" w14:textId="6E7A8BC3" w:rsidR="00E47715" w:rsidRDefault="00E47715">
      <w:pPr>
        <w:spacing w:before="8" w:line="160" w:lineRule="exact"/>
        <w:rPr>
          <w:sz w:val="16"/>
          <w:szCs w:val="16"/>
        </w:rPr>
      </w:pPr>
    </w:p>
    <w:tbl>
      <w:tblPr>
        <w:tblW w:w="15026" w:type="dxa"/>
        <w:tblInd w:w="-34" w:type="dxa"/>
        <w:tblLook w:val="0620" w:firstRow="1" w:lastRow="0" w:firstColumn="0" w:lastColumn="0" w:noHBand="1" w:noVBand="1"/>
      </w:tblPr>
      <w:tblGrid>
        <w:gridCol w:w="5329"/>
        <w:gridCol w:w="3621"/>
        <w:gridCol w:w="6076"/>
      </w:tblGrid>
      <w:tr w:rsidR="00045533" w:rsidRPr="00D94B76" w14:paraId="5293F770" w14:textId="77777777" w:rsidTr="000A244E">
        <w:trPr>
          <w:trHeight w:val="8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hideMark/>
          </w:tcPr>
          <w:p w14:paraId="626D93A3" w14:textId="77777777" w:rsidR="00045533" w:rsidRPr="00051BB3" w:rsidRDefault="00D94B76" w:rsidP="00045533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Brief description of:  Activity undertaken &amp; who provided (please note date/s of activity) and your Application of learnings </w:t>
            </w: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</w:t>
            </w:r>
          </w:p>
          <w:p w14:paraId="795C5B64" w14:textId="01D406FA" w:rsidR="00D94B76" w:rsidRPr="00D94B76" w:rsidRDefault="00D94B76" w:rsidP="000455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hideMark/>
          </w:tcPr>
          <w:p w14:paraId="655F47A6" w14:textId="3864988D" w:rsidR="00045533" w:rsidRPr="00051BB3" w:rsidRDefault="00D94B76" w:rsidP="000455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Related Standards or Descriptors at the Proficient stage  </w:t>
            </w:r>
          </w:p>
          <w:p w14:paraId="063D3E14" w14:textId="77777777" w:rsidR="00045533" w:rsidRPr="00051BB3" w:rsidRDefault="00045533" w:rsidP="000455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672B15DE" w14:textId="0858A016" w:rsidR="00D94B76" w:rsidRPr="00D94B76" w:rsidRDefault="00D94B76" w:rsidP="00051BB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hideMark/>
          </w:tcPr>
          <w:p w14:paraId="36B627D7" w14:textId="77777777" w:rsidR="00045533" w:rsidRPr="00051BB3" w:rsidRDefault="00045533" w:rsidP="00045533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51B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Self-reflection &amp; Annotation </w:t>
            </w:r>
          </w:p>
          <w:p w14:paraId="7386BC39" w14:textId="68DC5B30" w:rsidR="000A244E" w:rsidRPr="00B60845" w:rsidRDefault="000A244E" w:rsidP="000A24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</w:t>
            </w: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How has this activity affected your ability to demonstrate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this in your everyday teaching?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  <w:p w14:paraId="7AF2E04E" w14:textId="48D25894" w:rsidR="00D94B76" w:rsidRPr="000A244E" w:rsidRDefault="000A244E" w:rsidP="00045533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The annotation needs to be more than a claim for proficiency in a focus area, it needs to be supported by evidence and explicitly linked to all aspects of the proficient stage standard descriptor/s claimed.</w:t>
            </w:r>
          </w:p>
        </w:tc>
      </w:tr>
      <w:tr w:rsidR="00045533" w:rsidRPr="00D94B76" w14:paraId="37A380C0" w14:textId="77777777" w:rsidTr="000A244E">
        <w:trPr>
          <w:trHeight w:val="2739"/>
        </w:trPr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8995DA3" w14:textId="4E7BBCC7" w:rsidR="00D94B76" w:rsidRPr="00B60845" w:rsidRDefault="00D94B76" w:rsidP="00045533">
            <w:pPr>
              <w:widowControl/>
              <w:ind w:firstLineChars="14" w:firstLine="28"/>
              <w:rPr>
                <w:rFonts w:eastAsia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D94B76">
              <w:rPr>
                <w:rFonts w:eastAsia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 w:rsidR="00051BB3" w:rsidRPr="00B608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(e.g.</w:t>
            </w:r>
            <w:r w:rsidR="00051BB3"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Mentor activity with experienced colleague comprising 4 classroom visits and dedicated time for professional discussion.  Term 1 2015.   Following each discussion I adjusted my classroom management, verbal and written interactions with whole class, small group and individual students, increased timely and relevant feedback and re-developed individual goals with students based on data collected.)</w:t>
            </w:r>
          </w:p>
          <w:p w14:paraId="11885B22" w14:textId="10B3307F" w:rsidR="00045533" w:rsidRPr="00D94B76" w:rsidRDefault="00045533" w:rsidP="00045533">
            <w:pPr>
              <w:widowControl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62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71CD9DB" w14:textId="2366E376" w:rsidR="00D94B76" w:rsidRPr="00D94B76" w:rsidRDefault="00D94B76" w:rsidP="00045533">
            <w:pPr>
              <w:widowControl/>
              <w:rPr>
                <w:rFonts w:eastAsia="Times New Roman" w:cs="Times New Roman"/>
                <w:bCs/>
                <w:color w:val="000000"/>
                <w:lang w:val="en-AU" w:eastAsia="en-AU"/>
              </w:rPr>
            </w:pPr>
            <w:r w:rsidRPr="00D94B76">
              <w:rPr>
                <w:rFonts w:eastAsia="Times New Roman" w:cs="Times New Roman"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  <w:r w:rsidR="00051BB3"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(</w:t>
            </w:r>
            <w:r w:rsidR="00051BB3" w:rsidRPr="00B608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e.g.</w:t>
            </w:r>
            <w:r w:rsidR="00051BB3"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4.1 Establish and implement inclusive and positive interactions to engage and support all students in classroom activities.) </w:t>
            </w:r>
            <w:r w:rsidR="00051BB3" w:rsidRPr="00D94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51BB3"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It is recommended that you look to evidence at least 2 and possibly 4 or 5 standard descriptors per Learning Journal entry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C633645" w14:textId="31FC6844" w:rsidR="000A244E" w:rsidRDefault="00D94B76" w:rsidP="00051BB3">
            <w:pPr>
              <w:widowControl/>
              <w:rPr>
                <w:i/>
                <w:sz w:val="18"/>
                <w:szCs w:val="18"/>
              </w:rPr>
            </w:pPr>
            <w:r w:rsidRPr="00D94B76">
              <w:rPr>
                <w:rFonts w:eastAsia="Times New Roman" w:cs="Times New Roman"/>
                <w:iCs/>
                <w:color w:val="000000"/>
                <w:sz w:val="18"/>
                <w:szCs w:val="18"/>
                <w:lang w:val="en-AU" w:eastAsia="en-AU"/>
              </w:rPr>
              <w:t> </w:t>
            </w:r>
            <w:r w:rsidR="00051BB3" w:rsidRPr="00D94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A2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(e.g. </w:t>
            </w:r>
            <w:r w:rsidR="000A244E" w:rsidRPr="00D04E89">
              <w:rPr>
                <w:i/>
                <w:sz w:val="18"/>
                <w:szCs w:val="18"/>
              </w:rPr>
              <w:t xml:space="preserve">I established clear routines and guidelines for Grade 8 </w:t>
            </w:r>
            <w:r w:rsidR="00423223">
              <w:rPr>
                <w:i/>
                <w:sz w:val="18"/>
                <w:szCs w:val="18"/>
              </w:rPr>
              <w:t xml:space="preserve">(see Ev 2) </w:t>
            </w:r>
            <w:r w:rsidR="000A244E" w:rsidRPr="00D04E89">
              <w:rPr>
                <w:i/>
                <w:sz w:val="18"/>
                <w:szCs w:val="18"/>
              </w:rPr>
              <w:t xml:space="preserve">so that all students could participate effectively. </w:t>
            </w:r>
            <w:r w:rsidR="000A244E">
              <w:rPr>
                <w:i/>
                <w:sz w:val="18"/>
                <w:szCs w:val="18"/>
              </w:rPr>
              <w:t>I set up</w:t>
            </w:r>
            <w:r w:rsidR="000A244E" w:rsidRPr="00D04E89">
              <w:rPr>
                <w:i/>
                <w:sz w:val="18"/>
                <w:szCs w:val="18"/>
              </w:rPr>
              <w:t xml:space="preserve"> mixed ability groupings and clarified guidelines for group work (including clear instructions about role-taking and interaction between group members) so that all students could be involved. Susie told me this was the first time she had felt safe to express her ideas. I became better at acknowledging and valuing each student response and providing opportunities </w:t>
            </w:r>
            <w:r w:rsidR="0068463A">
              <w:rPr>
                <w:i/>
                <w:sz w:val="18"/>
                <w:szCs w:val="18"/>
              </w:rPr>
              <w:t>in line with each student’s learning goals</w:t>
            </w:r>
            <w:r w:rsidR="000A244E">
              <w:rPr>
                <w:i/>
                <w:sz w:val="18"/>
                <w:szCs w:val="18"/>
              </w:rPr>
              <w:t>.</w:t>
            </w:r>
            <w:r w:rsidR="000A244E" w:rsidRPr="00D04E89">
              <w:rPr>
                <w:i/>
                <w:sz w:val="18"/>
                <w:szCs w:val="18"/>
              </w:rPr>
              <w:t xml:space="preserve"> Bill’s father told me that my coloured cups strategy, ‘fairness’ and prompt management of ‘time-wasters’ meant classroom discussion enabled all to be included and Bill felt keen to contribute and get involved.</w:t>
            </w:r>
            <w:r w:rsidR="000A244E">
              <w:rPr>
                <w:i/>
                <w:sz w:val="18"/>
                <w:szCs w:val="18"/>
              </w:rPr>
              <w:t>)</w:t>
            </w:r>
          </w:p>
          <w:p w14:paraId="68DE6A5E" w14:textId="043D3075" w:rsidR="000A244E" w:rsidRPr="000A244E" w:rsidRDefault="000A244E" w:rsidP="000A24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Ensure you fully annotate</w:t>
            </w: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– including impact on outcomes</w:t>
            </w:r>
            <w:r w:rsidRPr="00D94B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(student or colleague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</w:t>
            </w:r>
            <w:r w:rsidRPr="00D94B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 relevant to the descriptor)</w:t>
            </w: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and how you know. </w:t>
            </w:r>
          </w:p>
        </w:tc>
      </w:tr>
      <w:tr w:rsidR="000A244E" w:rsidRPr="00D94B76" w14:paraId="5F86E4F0" w14:textId="77777777" w:rsidTr="000A244E">
        <w:trPr>
          <w:trHeight w:val="360"/>
        </w:trPr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03AAD9F4" w14:textId="77777777" w:rsidR="000A244E" w:rsidRPr="00051BB3" w:rsidRDefault="000A244E" w:rsidP="000A244E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Brief description of:  Activity undertaken &amp; who provided (please note date/s of activity) and your Application of learnings </w:t>
            </w: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</w:t>
            </w:r>
          </w:p>
          <w:p w14:paraId="168F0F1C" w14:textId="3D0854D2" w:rsidR="000A244E" w:rsidRPr="00D94B76" w:rsidRDefault="000A244E" w:rsidP="000A244E">
            <w:pPr>
              <w:widowControl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62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36B32235" w14:textId="77777777" w:rsidR="000A244E" w:rsidRPr="00051BB3" w:rsidRDefault="000A244E" w:rsidP="000A24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Related Standards or Descriptors at the Proficient stage  </w:t>
            </w:r>
          </w:p>
          <w:p w14:paraId="11342C97" w14:textId="77777777" w:rsidR="000A244E" w:rsidRPr="00051BB3" w:rsidRDefault="000A244E" w:rsidP="000A24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094351FC" w14:textId="199F4E76" w:rsidR="000A244E" w:rsidRPr="00D94B76" w:rsidRDefault="000A244E" w:rsidP="000A244E">
            <w:pPr>
              <w:widowControl/>
              <w:rPr>
                <w:rFonts w:eastAsia="Times New Roman" w:cs="Times New Roman"/>
                <w:color w:val="000000"/>
                <w:sz w:val="26"/>
                <w:szCs w:val="26"/>
                <w:lang w:val="en-AU" w:eastAsia="en-AU"/>
              </w:rPr>
            </w:pP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607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65C40958" w14:textId="77777777" w:rsidR="000A244E" w:rsidRPr="00051BB3" w:rsidRDefault="000A244E" w:rsidP="000A24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51BB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Self-reflection &amp; Annotation </w:t>
            </w:r>
          </w:p>
          <w:p w14:paraId="3F058BC7" w14:textId="77777777" w:rsidR="000A244E" w:rsidRDefault="000A244E" w:rsidP="000A244E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92565CE" w14:textId="08103532" w:rsidR="000A244E" w:rsidRDefault="000A244E" w:rsidP="000A244E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B7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The annotation needs to be more than a claim for proficiency in a focus area, it needs to be supported by evidence and explicitly linked to all aspects of the proficient stage standard descriptor/s claimed.</w:t>
            </w:r>
          </w:p>
          <w:p w14:paraId="70D58239" w14:textId="77777777" w:rsidR="000A244E" w:rsidRDefault="000A244E" w:rsidP="000A244E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76ACD57C" w14:textId="6AF899C6" w:rsidR="000A244E" w:rsidRPr="00D94B76" w:rsidRDefault="000A244E" w:rsidP="000A244E">
            <w:pPr>
              <w:widowControl/>
              <w:rPr>
                <w:rFonts w:eastAsia="Times New Roman" w:cs="Times New Roman"/>
                <w:iCs/>
                <w:color w:val="000000"/>
                <w:sz w:val="18"/>
                <w:szCs w:val="18"/>
                <w:lang w:val="en-AU" w:eastAsia="en-AU"/>
              </w:rPr>
            </w:pP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Ensure you fully annotate</w:t>
            </w: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– including impact on outcomes</w:t>
            </w:r>
            <w:r w:rsidRPr="00D94B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(student or colleague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</w:t>
            </w:r>
            <w:r w:rsidRPr="00D94B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 relevant to the descriptor)</w:t>
            </w:r>
            <w:r w:rsidRPr="00D94B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and how you know.</w:t>
            </w:r>
          </w:p>
        </w:tc>
      </w:tr>
      <w:tr w:rsidR="000A244E" w:rsidRPr="00D94B76" w14:paraId="12388E53" w14:textId="77777777" w:rsidTr="000A244E">
        <w:trPr>
          <w:trHeight w:val="360"/>
        </w:trPr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1CCCD" w14:textId="568CBB27" w:rsidR="000A244E" w:rsidRPr="00AC56B8" w:rsidRDefault="000A244E" w:rsidP="00045533">
            <w:pPr>
              <w:widowControl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color w:val="000000"/>
                <w:lang w:val="en-AU" w:eastAsia="en-AU"/>
              </w:rPr>
              <w:t xml:space="preserve">1 </w:t>
            </w:r>
          </w:p>
        </w:tc>
        <w:tc>
          <w:tcPr>
            <w:tcW w:w="362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D57F" w14:textId="77777777" w:rsidR="000A244E" w:rsidRPr="00AC56B8" w:rsidRDefault="000A244E" w:rsidP="00045533">
            <w:pPr>
              <w:widowControl/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607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D6140" w14:textId="77777777" w:rsidR="000A244E" w:rsidRPr="00AC56B8" w:rsidRDefault="000A244E" w:rsidP="00045533">
            <w:pPr>
              <w:widowControl/>
              <w:rPr>
                <w:rFonts w:eastAsia="Times New Roman" w:cs="Times New Roman"/>
                <w:iCs/>
                <w:color w:val="000000"/>
                <w:lang w:eastAsia="en-AU"/>
              </w:rPr>
            </w:pPr>
          </w:p>
        </w:tc>
      </w:tr>
      <w:tr w:rsidR="00045533" w:rsidRPr="00D94B76" w14:paraId="5774C2C9" w14:textId="77777777" w:rsidTr="000A24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9C4CC" w14:textId="4992B7B6" w:rsidR="00D94B76" w:rsidRPr="00AC56B8" w:rsidRDefault="000A244E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val="en-AU" w:eastAsia="en-AU"/>
              </w:rPr>
              <w:t xml:space="preserve">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9861" w14:textId="77777777" w:rsidR="00D94B76" w:rsidRPr="00AC56B8" w:rsidRDefault="00D94B76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val="en-AU" w:eastAsia="en-AU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5AC03" w14:textId="77777777" w:rsidR="00D94B76" w:rsidRPr="00AC56B8" w:rsidRDefault="00D94B76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val="en-AU" w:eastAsia="en-AU"/>
              </w:rPr>
              <w:t> </w:t>
            </w:r>
          </w:p>
        </w:tc>
      </w:tr>
      <w:tr w:rsidR="00051BB3" w:rsidRPr="00D94B76" w14:paraId="6539C22F" w14:textId="77777777" w:rsidTr="000A24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6FF94" w14:textId="0368FDF8" w:rsidR="00051BB3" w:rsidRPr="00AC56B8" w:rsidRDefault="000A244E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val="en-AU" w:eastAsia="en-AU"/>
              </w:rPr>
              <w:t xml:space="preserve">3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7ACEE" w14:textId="77777777" w:rsidR="00051BB3" w:rsidRPr="00AC56B8" w:rsidRDefault="00051BB3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1E9F8" w14:textId="77777777" w:rsidR="00051BB3" w:rsidRPr="00AC56B8" w:rsidRDefault="00051BB3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</w:p>
        </w:tc>
      </w:tr>
      <w:tr w:rsidR="00045533" w:rsidRPr="00D94B76" w14:paraId="48BF1EE5" w14:textId="77777777" w:rsidTr="000A24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16EBD" w14:textId="1F9BF3D4" w:rsidR="00D94B76" w:rsidRPr="00AC56B8" w:rsidRDefault="000A244E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val="en-AU" w:eastAsia="en-AU"/>
              </w:rPr>
              <w:t xml:space="preserve">4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21AB4" w14:textId="77777777" w:rsidR="00D94B76" w:rsidRPr="00AC56B8" w:rsidRDefault="00D94B76" w:rsidP="00045533">
            <w:pPr>
              <w:widowControl/>
              <w:rPr>
                <w:rFonts w:eastAsia="Times New Roman" w:cs="Times New Roman"/>
                <w:iCs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iCs/>
                <w:color w:val="000000"/>
                <w:lang w:eastAsia="en-AU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679E" w14:textId="77777777" w:rsidR="00D94B76" w:rsidRPr="00AC56B8" w:rsidRDefault="00D94B76" w:rsidP="00045533">
            <w:pPr>
              <w:widowControl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AC56B8">
              <w:rPr>
                <w:rFonts w:eastAsia="Times New Roman" w:cs="Times New Roman"/>
                <w:color w:val="000000"/>
                <w:lang w:val="en-AU" w:eastAsia="en-AU"/>
              </w:rPr>
              <w:t> </w:t>
            </w:r>
          </w:p>
        </w:tc>
      </w:tr>
    </w:tbl>
    <w:p w14:paraId="3D37FD62" w14:textId="4DE92A4F" w:rsidR="00197267" w:rsidRDefault="00197267" w:rsidP="00B60845">
      <w:pPr>
        <w:tabs>
          <w:tab w:val="left" w:pos="9780"/>
        </w:tabs>
        <w:spacing w:before="63"/>
        <w:rPr>
          <w:sz w:val="20"/>
          <w:szCs w:val="20"/>
        </w:rPr>
      </w:pPr>
    </w:p>
    <w:sectPr w:rsidR="00197267" w:rsidSect="00B60845">
      <w:type w:val="continuous"/>
      <w:pgSz w:w="16839" w:h="11920" w:orient="landscape"/>
      <w:pgMar w:top="567" w:right="537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418D" w14:textId="77777777" w:rsidR="00F5486D" w:rsidRDefault="00F5486D" w:rsidP="00F5486D">
      <w:r>
        <w:separator/>
      </w:r>
    </w:p>
  </w:endnote>
  <w:endnote w:type="continuationSeparator" w:id="0">
    <w:p w14:paraId="0B28034A" w14:textId="77777777" w:rsidR="00F5486D" w:rsidRDefault="00F5486D" w:rsidP="00F5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82BF" w14:textId="09017F88" w:rsidR="00F5486D" w:rsidRDefault="00197267" w:rsidP="00197267">
    <w:pPr>
      <w:pStyle w:val="Footer"/>
    </w:pPr>
    <w:r w:rsidRPr="00197267">
      <w:rPr>
        <w:rFonts w:ascii="Calibri" w:eastAsia="Calibri" w:hAnsi="Calibri" w:cs="Calibri"/>
        <w:i/>
        <w:noProof/>
        <w:color w:val="000000"/>
        <w:position w:val="1"/>
        <w:sz w:val="18"/>
        <w:szCs w:val="18"/>
        <w:lang w:val="en-AU" w:eastAsia="en-AU"/>
      </w:rPr>
      <mc:AlternateContent>
        <mc:Choice Requires="wps">
          <w:drawing>
            <wp:inline distT="0" distB="0" distL="0" distR="0" wp14:anchorId="0270909A" wp14:editId="66B79666">
              <wp:extent cx="352425" cy="371475"/>
              <wp:effectExtent l="0" t="0" r="0" b="0"/>
              <wp:docPr id="34" name="Flowchart: Alternate Proces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7147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42B2B" w14:textId="699B17D7" w:rsidR="00197267" w:rsidRDefault="00197267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7B22" w:rsidRPr="00597B2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70909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4" o:spid="_x0000_s1028" type="#_x0000_t176" style="width:2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" filled="f" fillcolor="#5c83b4" stroked="f" strokecolor="#737373">
              <v:textbox>
                <w:txbxContent>
                  <w:p w14:paraId="3A042B2B" w14:textId="699B17D7" w:rsidR="00197267" w:rsidRDefault="00197267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97B22" w:rsidRPr="00597B2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597B22">
      <w:rPr>
        <w:rFonts w:ascii="Calibri" w:eastAsia="Calibri" w:hAnsi="Calibri" w:cs="Calibri"/>
        <w:i/>
        <w:color w:val="000000"/>
        <w:position w:val="1"/>
        <w:sz w:val="18"/>
        <w:szCs w:val="18"/>
      </w:rPr>
      <w:t>Progressing to Full</w:t>
    </w:r>
    <w:r>
      <w:rPr>
        <w:rFonts w:ascii="Calibri" w:eastAsia="Calibri" w:hAnsi="Calibri" w:cs="Calibri"/>
        <w:i/>
        <w:color w:val="000000"/>
        <w:spacing w:val="-3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R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>e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g</w:t>
    </w:r>
    <w:r>
      <w:rPr>
        <w:rFonts w:ascii="Calibri" w:eastAsia="Calibri" w:hAnsi="Calibri" w:cs="Calibri"/>
        <w:i/>
        <w:color w:val="000000"/>
        <w:spacing w:val="-1"/>
        <w:position w:val="1"/>
        <w:sz w:val="18"/>
        <w:szCs w:val="18"/>
      </w:rPr>
      <w:t>i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s</w:t>
    </w:r>
    <w:r>
      <w:rPr>
        <w:rFonts w:ascii="Calibri" w:eastAsia="Calibri" w:hAnsi="Calibri" w:cs="Calibri"/>
        <w:i/>
        <w:color w:val="000000"/>
        <w:spacing w:val="-1"/>
        <w:position w:val="1"/>
        <w:sz w:val="18"/>
        <w:szCs w:val="18"/>
      </w:rPr>
      <w:t>t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rat</w:t>
    </w:r>
    <w:r>
      <w:rPr>
        <w:rFonts w:ascii="Calibri" w:eastAsia="Calibri" w:hAnsi="Calibri" w:cs="Calibri"/>
        <w:i/>
        <w:color w:val="000000"/>
        <w:spacing w:val="-1"/>
        <w:position w:val="1"/>
        <w:sz w:val="18"/>
        <w:szCs w:val="18"/>
      </w:rPr>
      <w:t>i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>o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n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pr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>o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ce</w:t>
    </w:r>
    <w:r>
      <w:rPr>
        <w:rFonts w:ascii="Calibri" w:eastAsia="Calibri" w:hAnsi="Calibri" w:cs="Calibri"/>
        <w:i/>
        <w:color w:val="000000"/>
        <w:spacing w:val="-1"/>
        <w:position w:val="1"/>
        <w:sz w:val="18"/>
        <w:szCs w:val="18"/>
      </w:rPr>
      <w:t>s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s</w:t>
    </w:r>
    <w:r>
      <w:rPr>
        <w:rFonts w:ascii="Calibri" w:eastAsia="Calibri" w:hAnsi="Calibri" w:cs="Calibri"/>
        <w:i/>
        <w:color w:val="000000"/>
        <w:spacing w:val="-3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i/>
        <w:color w:val="000000"/>
        <w:spacing w:val="1"/>
        <w:position w:val="1"/>
        <w:sz w:val="18"/>
        <w:szCs w:val="18"/>
      </w:rPr>
      <w:t>T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RB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 xml:space="preserve"> T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as</w:t>
    </w:r>
    <w:r>
      <w:rPr>
        <w:rFonts w:ascii="Calibri" w:eastAsia="Calibri" w:hAnsi="Calibri" w:cs="Calibri"/>
        <w:i/>
        <w:color w:val="000000"/>
        <w:spacing w:val="-2"/>
        <w:position w:val="1"/>
        <w:sz w:val="18"/>
        <w:szCs w:val="18"/>
      </w:rPr>
      <w:t>m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an</w:t>
    </w:r>
    <w:r>
      <w:rPr>
        <w:rFonts w:ascii="Calibri" w:eastAsia="Calibri" w:hAnsi="Calibri" w:cs="Calibri"/>
        <w:i/>
        <w:color w:val="000000"/>
        <w:spacing w:val="-1"/>
        <w:position w:val="1"/>
        <w:sz w:val="18"/>
        <w:szCs w:val="18"/>
      </w:rPr>
      <w:t>i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>a – PLJ Template</w:t>
    </w:r>
    <w:r w:rsidR="00597B22">
      <w:rPr>
        <w:rFonts w:ascii="Calibri" w:eastAsia="Calibri" w:hAnsi="Calibri" w:cs="Calibri"/>
        <w:i/>
        <w:color w:val="000000"/>
        <w:position w:val="1"/>
        <w:sz w:val="18"/>
        <w:szCs w:val="18"/>
      </w:rPr>
      <w:t xml:space="preserve"> edited Jan 2020</w:t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  <w:r>
      <w:rPr>
        <w:rFonts w:ascii="Calibri" w:eastAsia="Calibri" w:hAnsi="Calibri" w:cs="Calibri"/>
        <w:i/>
        <w:color w:val="000000"/>
        <w:position w:val="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74AE" w14:textId="77777777" w:rsidR="00F5486D" w:rsidRDefault="00F5486D" w:rsidP="00F5486D">
      <w:r>
        <w:separator/>
      </w:r>
    </w:p>
  </w:footnote>
  <w:footnote w:type="continuationSeparator" w:id="0">
    <w:p w14:paraId="45D4A08F" w14:textId="77777777" w:rsidR="00F5486D" w:rsidRDefault="00F5486D" w:rsidP="00F5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1FA8" w14:textId="63927A09" w:rsidR="00F5486D" w:rsidRDefault="00597B22">
    <w:pPr>
      <w:pStyle w:val="Header"/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1010561355"/>
        <w:placeholder>
          <w:docPart w:val="B47F63387EEA4DB18EC5107A21605C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059B">
          <w:rPr>
            <w:color w:val="4F81BD" w:themeColor="accent1"/>
          </w:rPr>
          <w:t>Name: ______________________</w:t>
        </w:r>
      </w:sdtContent>
    </w:sdt>
    <w:r w:rsidR="00F5486D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hor"/>
        <w:tag w:val=""/>
        <w:id w:val="720174686"/>
        <w:placeholder>
          <w:docPart w:val="B9E887E66DFD48159FFEE3674FE36C0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5486D">
          <w:rPr>
            <w:color w:val="4F81BD" w:themeColor="accent1"/>
          </w:rPr>
          <w:t>TRB #: ___________</w:t>
        </w:r>
      </w:sdtContent>
    </w:sdt>
  </w:p>
  <w:p w14:paraId="30E13306" w14:textId="77777777" w:rsidR="00F5486D" w:rsidRDefault="00F54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00C"/>
    <w:multiLevelType w:val="hybridMultilevel"/>
    <w:tmpl w:val="2E88746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15"/>
    <w:rsid w:val="00045533"/>
    <w:rsid w:val="00051BB3"/>
    <w:rsid w:val="000A244E"/>
    <w:rsid w:val="00197267"/>
    <w:rsid w:val="00382188"/>
    <w:rsid w:val="0041710F"/>
    <w:rsid w:val="00423223"/>
    <w:rsid w:val="0054247B"/>
    <w:rsid w:val="00597B22"/>
    <w:rsid w:val="0068463A"/>
    <w:rsid w:val="007D2800"/>
    <w:rsid w:val="008E0848"/>
    <w:rsid w:val="009E2E75"/>
    <w:rsid w:val="00AC56B8"/>
    <w:rsid w:val="00B042EF"/>
    <w:rsid w:val="00B60845"/>
    <w:rsid w:val="00BA77BD"/>
    <w:rsid w:val="00C04DB4"/>
    <w:rsid w:val="00D94B76"/>
    <w:rsid w:val="00E47715"/>
    <w:rsid w:val="00E52FCB"/>
    <w:rsid w:val="00EF059B"/>
    <w:rsid w:val="00F151BB"/>
    <w:rsid w:val="00F5486D"/>
    <w:rsid w:val="00F91A0B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AEE435"/>
  <w15:docId w15:val="{B4E543E0-41A4-40EE-8508-0595495B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2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4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86D"/>
  </w:style>
  <w:style w:type="paragraph" w:styleId="Footer">
    <w:name w:val="footer"/>
    <w:basedOn w:val="Normal"/>
    <w:link w:val="FooterChar"/>
    <w:uiPriority w:val="99"/>
    <w:unhideWhenUsed/>
    <w:rsid w:val="00F54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6D"/>
  </w:style>
  <w:style w:type="character" w:styleId="Hyperlink">
    <w:name w:val="Hyperlink"/>
    <w:basedOn w:val="DefaultParagraphFont"/>
    <w:uiPriority w:val="99"/>
    <w:unhideWhenUsed/>
    <w:rsid w:val="00E52F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7F63387EEA4DB18EC5107A2160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7DB7-0445-48BC-B11E-F1A2A2ADD186}"/>
      </w:docPartPr>
      <w:docPartBody>
        <w:p w:rsidR="00324E07" w:rsidRDefault="0029533C" w:rsidP="0029533C">
          <w:pPr>
            <w:pStyle w:val="B47F63387EEA4DB18EC5107A21605C42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B9E887E66DFD48159FFEE3674FE3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20DA-99AD-4AE5-8AD3-8C2C51ACB729}"/>
      </w:docPartPr>
      <w:docPartBody>
        <w:p w:rsidR="00324E07" w:rsidRDefault="0029533C" w:rsidP="0029533C">
          <w:pPr>
            <w:pStyle w:val="B9E887E66DFD48159FFEE3674FE36C05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3C"/>
    <w:rsid w:val="0029533C"/>
    <w:rsid w:val="003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7F63387EEA4DB18EC5107A21605C42">
    <w:name w:val="B47F63387EEA4DB18EC5107A21605C42"/>
    <w:rsid w:val="0029533C"/>
  </w:style>
  <w:style w:type="paragraph" w:customStyle="1" w:styleId="B9E887E66DFD48159FFEE3674FE36C05">
    <w:name w:val="B9E887E66DFD48159FFEE3674FE36C05"/>
    <w:rsid w:val="00295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2E78BD3CFB4429E0468CB70080308" ma:contentTypeVersion="13" ma:contentTypeDescription="Create a new document." ma:contentTypeScope="" ma:versionID="9df381c30a98b96900739d59001c1253">
  <xsd:schema xmlns:xsd="http://www.w3.org/2001/XMLSchema" xmlns:xs="http://www.w3.org/2001/XMLSchema" xmlns:p="http://schemas.microsoft.com/office/2006/metadata/properties" xmlns:ns1="http://schemas.microsoft.com/sharepoint/v3" xmlns:ns2="3571c757-5b6c-40f5-9e27-d47e70b0f07d" targetNamespace="http://schemas.microsoft.com/office/2006/metadata/properties" ma:root="true" ma:fieldsID="0eeab803c5886fe6061ad721747700cf" ns1:_="" ns2:_="">
    <xsd:import namespace="http://schemas.microsoft.com/sharepoint/v3"/>
    <xsd:import namespace="3571c757-5b6c-40f5-9e27-d47e70b0f0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" minOccurs="0"/>
                <xsd:element ref="ns2:Relates" minOccurs="0"/>
                <xsd:element ref="ns2:Publish" minOccurs="0"/>
                <xsd:element ref="ns2:Topical" minOccurs="0"/>
                <xsd:element ref="ns2:Changing_x0020_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c757-5b6c-40f5-9e27-d47e70b0f07d" elementFormDefault="qualified">
    <xsd:import namespace="http://schemas.microsoft.com/office/2006/documentManagement/types"/>
    <xsd:import namespace="http://schemas.microsoft.com/office/infopath/2007/PartnerControls"/>
    <xsd:element name="Cat" ma:index="10" nillable="true" ma:displayName="Cat" ma:default="Other" ma:format="Dropdown" ma:internalName="Cat">
      <xsd:simpleType>
        <xsd:restriction base="dms:Choice">
          <xsd:enumeration value="Board Policies"/>
          <xsd:enumeration value="Meeting Notes"/>
          <xsd:enumeration value="Changing Category"/>
          <xsd:enumeration value="TRB Online"/>
          <xsd:enumeration value="Other publication"/>
          <xsd:enumeration value="Other"/>
        </xsd:restriction>
      </xsd:simpleType>
    </xsd:element>
    <xsd:element name="Relates" ma:index="11" nillable="true" ma:displayName="Relates" ma:list="{7711c288-d7a2-4cc1-9b16-fcceb752b190}" ma:internalName="Relat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" ma:index="12" nillable="true" ma:displayName="Publish" ma:default="1" ma:internalName="Publish">
      <xsd:simpleType>
        <xsd:restriction base="dms:Boolean"/>
      </xsd:simpleType>
    </xsd:element>
    <xsd:element name="Topical" ma:index="13" nillable="true" ma:displayName="Topical" ma:default="0" ma:internalName="Topical">
      <xsd:simpleType>
        <xsd:restriction base="dms:Boolean"/>
      </xsd:simpleType>
    </xsd:element>
    <xsd:element name="Changing_x0020_Cat" ma:index="14" nillable="true" ma:displayName="Changing Cat" ma:description="Reg Cat" ma:list="{4177613f-5c0d-46c4-8079-3f18ad739e95}" ma:internalName="Changing_x0020_Ca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 xmlns="3571c757-5b6c-40f5-9e27-d47e70b0f07d">
      <Value>16</Value>
    </Relates>
    <Topical xmlns="3571c757-5b6c-40f5-9e27-d47e70b0f07d">false</Topical>
    <PublishingStartDate xmlns="http://schemas.microsoft.com/sharepoint/v3" xsi:nil="true"/>
    <PublishingExpirationDate xmlns="http://schemas.microsoft.com/sharepoint/v3" xsi:nil="true"/>
    <Publish xmlns="3571c757-5b6c-40f5-9e27-d47e70b0f07d">true</Publish>
    <Changing_x0020_Cat xmlns="3571c757-5b6c-40f5-9e27-d47e70b0f07d">
      <Value>1</Value>
      <Value>3</Value>
    </Changing_x0020_Cat>
    <Cat xmlns="3571c757-5b6c-40f5-9e27-d47e70b0f07d">Changing Category</Cat>
  </documentManagement>
</p:properties>
</file>

<file path=customXml/itemProps1.xml><?xml version="1.0" encoding="utf-8"?>
<ds:datastoreItem xmlns:ds="http://schemas.openxmlformats.org/officeDocument/2006/customXml" ds:itemID="{EAC7FED2-62C7-486D-9A31-182CF26D4B21}"/>
</file>

<file path=customXml/itemProps2.xml><?xml version="1.0" encoding="utf-8"?>
<ds:datastoreItem xmlns:ds="http://schemas.openxmlformats.org/officeDocument/2006/customXml" ds:itemID="{1720BAE5-622D-4D2B-9294-A7D2ADE889C6}"/>
</file>

<file path=customXml/itemProps3.xml><?xml version="1.0" encoding="utf-8"?>
<ds:datastoreItem xmlns:ds="http://schemas.openxmlformats.org/officeDocument/2006/customXml" ds:itemID="{C933924F-BAA5-40BF-9DC5-3DDA6A456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Angus Lodge Int Ent P/L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Journal TRB Template</dc:title>
  <dc:creator>TRB #: ___________</dc:creator>
  <cp:lastModifiedBy>Thompson, Sarah L</cp:lastModifiedBy>
  <cp:revision>2</cp:revision>
  <cp:lastPrinted>2019-01-21T00:41:00Z</cp:lastPrinted>
  <dcterms:created xsi:type="dcterms:W3CDTF">2020-01-16T05:04:00Z</dcterms:created>
  <dcterms:modified xsi:type="dcterms:W3CDTF">2020-01-16T05:04:00Z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2018-05-31T00:00:00Z</vt:filetime>
  </property>
  <property fmtid="{D5CDD505-2E9C-101B-9397-08002B2CF9AE}" pid="4" name="ContentTypeId">
    <vt:lpwstr>0x0101008852E78BD3CFB4429E0468CB70080308</vt:lpwstr>
  </property>
  <property fmtid="{D5CDD505-2E9C-101B-9397-08002B2CF9AE}" pid="5" name="Audience">
    <vt:lpwstr>Teacher</vt:lpwstr>
  </property>
</Properties>
</file>